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ADEED" w14:textId="4C8E972C" w:rsidR="00812237" w:rsidRPr="00BC1B18" w:rsidRDefault="00590FAA" w:rsidP="00EA0B68">
      <w:pPr>
        <w:jc w:val="center"/>
        <w:rPr>
          <w:rFonts w:asciiTheme="minorHAnsi" w:hAnsiTheme="minorHAnsi" w:cstheme="minorHAnsi"/>
          <w:b/>
          <w:sz w:val="22"/>
          <w:szCs w:val="22"/>
        </w:rPr>
      </w:pPr>
      <w:r w:rsidRPr="00BC1B18">
        <w:rPr>
          <w:rFonts w:asciiTheme="minorHAnsi" w:hAnsiTheme="minorHAnsi" w:cstheme="minorHAnsi"/>
          <w:b/>
          <w:sz w:val="22"/>
          <w:szCs w:val="22"/>
        </w:rPr>
        <w:t>20</w:t>
      </w:r>
      <w:r w:rsidR="000F2E30" w:rsidRPr="00BC1B18">
        <w:rPr>
          <w:rFonts w:asciiTheme="minorHAnsi" w:hAnsiTheme="minorHAnsi" w:cstheme="minorHAnsi"/>
          <w:b/>
          <w:sz w:val="22"/>
          <w:szCs w:val="22"/>
        </w:rPr>
        <w:t>2</w:t>
      </w:r>
      <w:r w:rsidR="005A7320" w:rsidRPr="00BC1B18">
        <w:rPr>
          <w:rFonts w:asciiTheme="minorHAnsi" w:hAnsiTheme="minorHAnsi" w:cstheme="minorHAnsi"/>
          <w:b/>
          <w:sz w:val="22"/>
          <w:szCs w:val="22"/>
        </w:rPr>
        <w:t>4</w:t>
      </w:r>
      <w:r w:rsidR="000F2E30" w:rsidRPr="00BC1B18">
        <w:rPr>
          <w:rFonts w:asciiTheme="minorHAnsi" w:hAnsiTheme="minorHAnsi" w:cstheme="minorHAnsi"/>
          <w:b/>
          <w:sz w:val="22"/>
          <w:szCs w:val="22"/>
        </w:rPr>
        <w:t>-2</w:t>
      </w:r>
      <w:r w:rsidR="005A7320" w:rsidRPr="00BC1B18">
        <w:rPr>
          <w:rFonts w:asciiTheme="minorHAnsi" w:hAnsiTheme="minorHAnsi" w:cstheme="minorHAnsi"/>
          <w:b/>
          <w:sz w:val="22"/>
          <w:szCs w:val="22"/>
        </w:rPr>
        <w:t>5</w:t>
      </w:r>
      <w:r w:rsidR="00E61D5B" w:rsidRPr="00BC1B18">
        <w:rPr>
          <w:rFonts w:asciiTheme="minorHAnsi" w:hAnsiTheme="minorHAnsi" w:cstheme="minorHAnsi"/>
          <w:b/>
          <w:sz w:val="22"/>
          <w:szCs w:val="22"/>
        </w:rPr>
        <w:t xml:space="preserve"> </w:t>
      </w:r>
      <w:r w:rsidRPr="00BC1B18">
        <w:rPr>
          <w:rFonts w:asciiTheme="minorHAnsi" w:hAnsiTheme="minorHAnsi" w:cstheme="minorHAnsi"/>
          <w:b/>
          <w:sz w:val="22"/>
          <w:szCs w:val="22"/>
        </w:rPr>
        <w:t xml:space="preserve">MSW </w:t>
      </w:r>
      <w:r w:rsidR="000548CE" w:rsidRPr="00BC1B18">
        <w:rPr>
          <w:rFonts w:asciiTheme="minorHAnsi" w:hAnsiTheme="minorHAnsi" w:cstheme="minorHAnsi"/>
          <w:b/>
          <w:sz w:val="22"/>
          <w:szCs w:val="22"/>
        </w:rPr>
        <w:t>SYLLABUS</w:t>
      </w:r>
      <w:r w:rsidR="0002019C" w:rsidRPr="00BC1B18">
        <w:rPr>
          <w:rFonts w:asciiTheme="minorHAnsi" w:hAnsiTheme="minorHAnsi" w:cstheme="minorHAnsi"/>
          <w:b/>
          <w:sz w:val="22"/>
          <w:szCs w:val="22"/>
        </w:rPr>
        <w:t xml:space="preserve"> </w:t>
      </w:r>
      <w:r w:rsidR="000548CE" w:rsidRPr="00BC1B18">
        <w:rPr>
          <w:rFonts w:asciiTheme="minorHAnsi" w:hAnsiTheme="minorHAnsi" w:cstheme="minorHAnsi"/>
          <w:b/>
          <w:sz w:val="22"/>
          <w:szCs w:val="22"/>
        </w:rPr>
        <w:t>BOILER</w:t>
      </w:r>
      <w:r w:rsidR="0002019C" w:rsidRPr="00BC1B18">
        <w:rPr>
          <w:rFonts w:asciiTheme="minorHAnsi" w:hAnsiTheme="minorHAnsi" w:cstheme="minorHAnsi"/>
          <w:b/>
          <w:sz w:val="22"/>
          <w:szCs w:val="22"/>
        </w:rPr>
        <w:t>PLATE LANGUAGE</w:t>
      </w:r>
    </w:p>
    <w:p w14:paraId="2B979007" w14:textId="77777777" w:rsidR="00F67192" w:rsidRDefault="00F67192" w:rsidP="00594FE5">
      <w:pPr>
        <w:jc w:val="center"/>
        <w:rPr>
          <w:rFonts w:asciiTheme="minorHAnsi" w:hAnsiTheme="minorHAnsi" w:cstheme="minorHAnsi"/>
          <w:b/>
          <w:sz w:val="22"/>
          <w:szCs w:val="22"/>
        </w:rPr>
      </w:pPr>
    </w:p>
    <w:p w14:paraId="1B0C61B1" w14:textId="77777777" w:rsidR="00FF0F7A" w:rsidRPr="00BC1B18" w:rsidRDefault="00FF0F7A" w:rsidP="00594FE5">
      <w:pPr>
        <w:jc w:val="center"/>
        <w:rPr>
          <w:rFonts w:asciiTheme="minorHAnsi" w:hAnsiTheme="minorHAnsi" w:cstheme="minorHAnsi"/>
          <w:b/>
          <w:sz w:val="22"/>
          <w:szCs w:val="22"/>
        </w:rPr>
      </w:pPr>
    </w:p>
    <w:p w14:paraId="0B40A5F2" w14:textId="7E6F907A" w:rsidR="00222D87" w:rsidRPr="00B40827" w:rsidRDefault="00545D41" w:rsidP="00911F4B">
      <w:pPr>
        <w:spacing w:line="360" w:lineRule="auto"/>
        <w:jc w:val="center"/>
        <w:rPr>
          <w:rFonts w:asciiTheme="minorHAnsi" w:hAnsiTheme="minorHAnsi" w:cstheme="minorHAnsi"/>
          <w:sz w:val="22"/>
          <w:szCs w:val="22"/>
        </w:rPr>
      </w:pPr>
      <w:bookmarkStart w:id="0" w:name="_Hlk108189216"/>
      <w:bookmarkStart w:id="1" w:name="_Hlk108192066"/>
      <w:bookmarkStart w:id="2" w:name="_Hlk108194882"/>
      <w:bookmarkStart w:id="3" w:name="_Hlk108193576"/>
      <w:r w:rsidRPr="00B40827">
        <w:rPr>
          <w:rFonts w:asciiTheme="minorHAnsi" w:hAnsiTheme="minorHAnsi" w:cstheme="minorHAnsi"/>
          <w:b/>
          <w:sz w:val="22"/>
          <w:szCs w:val="22"/>
        </w:rPr>
        <w:t xml:space="preserve">SCHOLARLY </w:t>
      </w:r>
      <w:r w:rsidR="00222D87" w:rsidRPr="00B40827">
        <w:rPr>
          <w:rFonts w:asciiTheme="minorHAnsi" w:hAnsiTheme="minorHAnsi" w:cstheme="minorHAnsi"/>
          <w:b/>
          <w:sz w:val="22"/>
          <w:szCs w:val="22"/>
        </w:rPr>
        <w:t>INTEGRITY</w:t>
      </w:r>
    </w:p>
    <w:p w14:paraId="4A2AEC96" w14:textId="3B597986" w:rsidR="00545D41" w:rsidRPr="00B40827" w:rsidRDefault="00545D41" w:rsidP="00911F4B">
      <w:pPr>
        <w:rPr>
          <w:rFonts w:asciiTheme="minorHAnsi" w:hAnsiTheme="minorHAnsi" w:cstheme="minorHAnsi"/>
          <w:sz w:val="22"/>
          <w:szCs w:val="22"/>
        </w:rPr>
      </w:pPr>
      <w:bookmarkStart w:id="4" w:name="_Hlk108185359"/>
      <w:r w:rsidRPr="00B40827">
        <w:rPr>
          <w:rFonts w:asciiTheme="minorHAnsi" w:hAnsiTheme="minorHAnsi" w:cstheme="minorHAnsi"/>
          <w:sz w:val="22"/>
          <w:szCs w:val="22"/>
        </w:rPr>
        <w:t>Scholar</w:t>
      </w:r>
      <w:r w:rsidR="00962035" w:rsidRPr="00B40827">
        <w:rPr>
          <w:rFonts w:asciiTheme="minorHAnsi" w:hAnsiTheme="minorHAnsi" w:cstheme="minorHAnsi"/>
          <w:sz w:val="22"/>
          <w:szCs w:val="22"/>
        </w:rPr>
        <w:t xml:space="preserve">ly activity at the graduate </w:t>
      </w:r>
      <w:r w:rsidRPr="00B40827">
        <w:rPr>
          <w:rFonts w:asciiTheme="minorHAnsi" w:hAnsiTheme="minorHAnsi" w:cstheme="minorHAnsi"/>
          <w:sz w:val="22"/>
          <w:szCs w:val="22"/>
        </w:rPr>
        <w:t xml:space="preserve">level takes many forms, including, but not limited to, classroom activity, laboratory or </w:t>
      </w:r>
      <w:r w:rsidR="003C27D9" w:rsidRPr="00B40827">
        <w:rPr>
          <w:rFonts w:asciiTheme="minorHAnsi" w:hAnsiTheme="minorHAnsi" w:cstheme="minorHAnsi"/>
          <w:sz w:val="22"/>
          <w:szCs w:val="22"/>
        </w:rPr>
        <w:t>practicum</w:t>
      </w:r>
      <w:r w:rsidRPr="00B40827">
        <w:rPr>
          <w:rFonts w:asciiTheme="minorHAnsi" w:hAnsiTheme="minorHAnsi" w:cstheme="minorHAnsi"/>
          <w:sz w:val="22"/>
          <w:szCs w:val="22"/>
        </w:rPr>
        <w:t xml:space="preserve"> experience, writing for publication, presentation, and forms of artistic expression. Integrity in </w:t>
      </w:r>
      <w:proofErr w:type="gramStart"/>
      <w:r w:rsidRPr="00B40827">
        <w:rPr>
          <w:rFonts w:asciiTheme="minorHAnsi" w:hAnsiTheme="minorHAnsi" w:cstheme="minorHAnsi"/>
          <w:sz w:val="22"/>
          <w:szCs w:val="22"/>
        </w:rPr>
        <w:t>all of</w:t>
      </w:r>
      <w:proofErr w:type="gramEnd"/>
      <w:r w:rsidRPr="00B40827">
        <w:rPr>
          <w:rFonts w:asciiTheme="minorHAnsi" w:hAnsiTheme="minorHAnsi" w:cstheme="minorHAnsi"/>
          <w:sz w:val="22"/>
          <w:szCs w:val="22"/>
        </w:rPr>
        <w:t xml:space="preserve"> these activities is of paramount importance, and The Graduate School of the University of Connecticut requires that the highest ethical standards in teaching, learning, resea</w:t>
      </w:r>
      <w:r w:rsidR="00962035" w:rsidRPr="00B40827">
        <w:rPr>
          <w:rFonts w:asciiTheme="minorHAnsi" w:hAnsiTheme="minorHAnsi" w:cstheme="minorHAnsi"/>
          <w:sz w:val="22"/>
          <w:szCs w:val="22"/>
        </w:rPr>
        <w:t xml:space="preserve">rch, and service be maintained. </w:t>
      </w:r>
      <w:bookmarkStart w:id="5" w:name="_Hlk142981439"/>
      <w:r w:rsidR="000018D5" w:rsidRPr="00B40827">
        <w:rPr>
          <w:rFonts w:asciiTheme="minorHAnsi" w:hAnsiTheme="minorHAnsi" w:cstheme="minorHAnsi"/>
          <w:sz w:val="22"/>
          <w:szCs w:val="22"/>
        </w:rPr>
        <w:t xml:space="preserve">Effective August 28, </w:t>
      </w:r>
      <w:proofErr w:type="gramStart"/>
      <w:r w:rsidR="000018D5" w:rsidRPr="00B40827">
        <w:rPr>
          <w:rFonts w:asciiTheme="minorHAnsi" w:hAnsiTheme="minorHAnsi" w:cstheme="minorHAnsi"/>
          <w:sz w:val="22"/>
          <w:szCs w:val="22"/>
        </w:rPr>
        <w:t>2023</w:t>
      </w:r>
      <w:proofErr w:type="gramEnd"/>
      <w:r w:rsidR="000018D5" w:rsidRPr="00B40827">
        <w:rPr>
          <w:rFonts w:asciiTheme="minorHAnsi" w:hAnsiTheme="minorHAnsi" w:cstheme="minorHAnsi"/>
          <w:sz w:val="22"/>
          <w:szCs w:val="22"/>
        </w:rPr>
        <w:t xml:space="preserve"> UConn has revised its Academic Integrity policy for Graduate and Undergraduate Students to ensure compliance with current regulations and best practices. This revision reflects our ongoing commitment to providing an inclusive and equitable learning   environment for all our students. The updated policy can be accessed on the </w:t>
      </w:r>
      <w:hyperlink r:id="rId9" w:history="1">
        <w:r w:rsidR="000018D5" w:rsidRPr="00B40827">
          <w:rPr>
            <w:rStyle w:val="Hyperlink"/>
            <w:rFonts w:asciiTheme="minorHAnsi" w:hAnsiTheme="minorHAnsi" w:cstheme="minorHAnsi"/>
            <w:sz w:val="22"/>
            <w:szCs w:val="22"/>
          </w:rPr>
          <w:t>Policy website</w:t>
        </w:r>
      </w:hyperlink>
      <w:r w:rsidR="000018D5" w:rsidRPr="00B40827">
        <w:rPr>
          <w:rFonts w:asciiTheme="minorHAnsi" w:hAnsiTheme="minorHAnsi" w:cstheme="minorHAnsi"/>
          <w:sz w:val="22"/>
          <w:szCs w:val="22"/>
        </w:rPr>
        <w:t xml:space="preserve"> and contains the specific changes and additions that have been made. </w:t>
      </w:r>
      <w:r w:rsidRPr="00B40827">
        <w:rPr>
          <w:rFonts w:asciiTheme="minorHAnsi" w:hAnsiTheme="minorHAnsi" w:cstheme="minorHAnsi"/>
          <w:sz w:val="22"/>
          <w:szCs w:val="22"/>
        </w:rPr>
        <w:t xml:space="preserve">For additional information on this policy, please visit </w:t>
      </w:r>
      <w:hyperlink r:id="rId10" w:history="1">
        <w:r w:rsidR="00B208FB" w:rsidRPr="00B40827">
          <w:rPr>
            <w:rStyle w:val="Hyperlink"/>
            <w:rFonts w:asciiTheme="minorHAnsi" w:hAnsiTheme="minorHAnsi" w:cstheme="minorHAnsi"/>
            <w:sz w:val="22"/>
            <w:szCs w:val="22"/>
          </w:rPr>
          <w:t>https://policy.uconn.edu/2023/07/11/academic-scholarly-and-professional-integrity-and-misconduct-aspim-policy-on/</w:t>
        </w:r>
      </w:hyperlink>
      <w:r w:rsidR="00B208FB" w:rsidRPr="00B40827">
        <w:rPr>
          <w:rFonts w:asciiTheme="minorHAnsi" w:hAnsiTheme="minorHAnsi" w:cstheme="minorHAnsi"/>
          <w:sz w:val="22"/>
          <w:szCs w:val="22"/>
        </w:rPr>
        <w:t>.</w:t>
      </w:r>
    </w:p>
    <w:bookmarkEnd w:id="5"/>
    <w:p w14:paraId="6BC30EC1" w14:textId="77777777" w:rsidR="00545D41" w:rsidRPr="00B40827" w:rsidRDefault="00545D41" w:rsidP="00911F4B">
      <w:pPr>
        <w:rPr>
          <w:rFonts w:asciiTheme="minorHAnsi" w:hAnsiTheme="minorHAnsi" w:cstheme="minorHAnsi"/>
          <w:sz w:val="22"/>
          <w:szCs w:val="22"/>
        </w:rPr>
      </w:pPr>
    </w:p>
    <w:p w14:paraId="41AF70FC" w14:textId="51131ABE" w:rsidR="00222D87" w:rsidRPr="00B40827" w:rsidRDefault="00222D87" w:rsidP="00911F4B">
      <w:pPr>
        <w:rPr>
          <w:rFonts w:asciiTheme="minorHAnsi" w:hAnsiTheme="minorHAnsi" w:cstheme="minorHAnsi"/>
          <w:sz w:val="22"/>
          <w:szCs w:val="22"/>
        </w:rPr>
      </w:pPr>
      <w:r w:rsidRPr="00B40827">
        <w:rPr>
          <w:rFonts w:asciiTheme="minorHAnsi" w:hAnsiTheme="minorHAnsi" w:cstheme="minorHAnsi"/>
          <w:sz w:val="22"/>
          <w:szCs w:val="22"/>
        </w:rPr>
        <w:t>Among the performance standards identified by social work programs is scrupulous adherence by students to ethical codes of conduct and one of the hallmarks of such behavior is honesty.</w:t>
      </w:r>
      <w:r w:rsidR="00212B6B" w:rsidRPr="00B40827">
        <w:rPr>
          <w:rFonts w:asciiTheme="minorHAnsi" w:hAnsiTheme="minorHAnsi" w:cstheme="minorHAnsi"/>
          <w:sz w:val="22"/>
          <w:szCs w:val="22"/>
        </w:rPr>
        <w:t xml:space="preserve"> </w:t>
      </w:r>
      <w:r w:rsidRPr="00B40827">
        <w:rPr>
          <w:rFonts w:asciiTheme="minorHAnsi" w:hAnsiTheme="minorHAnsi" w:cstheme="minorHAnsi"/>
          <w:sz w:val="22"/>
          <w:szCs w:val="22"/>
        </w:rPr>
        <w:t>This professional principle is violated when a student engages in academic and scholarly misconduct.  These are not only academic violations but also violations of the profession’s ethical standards. Students should be familiar with the various definitions of misconduct, particularly plagiarism and misrepresentation. If they lack appropriate knowledge</w:t>
      </w:r>
      <w:r w:rsidR="00545D41" w:rsidRPr="00B40827">
        <w:rPr>
          <w:rFonts w:asciiTheme="minorHAnsi" w:hAnsiTheme="minorHAnsi" w:cstheme="minorHAnsi"/>
          <w:sz w:val="22"/>
          <w:szCs w:val="22"/>
        </w:rPr>
        <w:t>,</w:t>
      </w:r>
      <w:r w:rsidRPr="00B40827">
        <w:rPr>
          <w:rFonts w:asciiTheme="minorHAnsi" w:hAnsiTheme="minorHAnsi" w:cstheme="minorHAnsi"/>
          <w:sz w:val="22"/>
          <w:szCs w:val="22"/>
        </w:rPr>
        <w:t xml:space="preserve"> they should seek help from their instructor, their advisor and other School resources. They should be aware of the academic consequences of violations, which can include failure in the course, and, in serious incidences, withdrawal from the Master of Social Work Program.</w:t>
      </w:r>
    </w:p>
    <w:bookmarkEnd w:id="4"/>
    <w:p w14:paraId="64F5CA8E" w14:textId="77777777" w:rsidR="005524D4" w:rsidRPr="00B40827" w:rsidRDefault="005524D4" w:rsidP="00911F4B">
      <w:pPr>
        <w:rPr>
          <w:rFonts w:asciiTheme="minorHAnsi" w:hAnsiTheme="minorHAnsi" w:cstheme="minorHAnsi"/>
          <w:sz w:val="22"/>
          <w:szCs w:val="22"/>
        </w:rPr>
      </w:pPr>
    </w:p>
    <w:bookmarkEnd w:id="0"/>
    <w:p w14:paraId="028E40E0" w14:textId="77777777" w:rsidR="009A33E9" w:rsidRPr="00B40827" w:rsidRDefault="009A33E9" w:rsidP="00911F4B">
      <w:pPr>
        <w:rPr>
          <w:rFonts w:asciiTheme="minorHAnsi" w:hAnsiTheme="minorHAnsi" w:cstheme="minorHAnsi"/>
          <w:sz w:val="22"/>
          <w:szCs w:val="22"/>
        </w:rPr>
      </w:pPr>
    </w:p>
    <w:p w14:paraId="229F52DE" w14:textId="7B9CCCD3" w:rsidR="000548CE" w:rsidRPr="00B40827" w:rsidRDefault="009A33E9" w:rsidP="00911F4B">
      <w:pPr>
        <w:spacing w:line="360" w:lineRule="auto"/>
        <w:jc w:val="center"/>
        <w:rPr>
          <w:rFonts w:asciiTheme="minorHAnsi" w:hAnsiTheme="minorHAnsi" w:cstheme="minorHAnsi"/>
          <w:b/>
          <w:sz w:val="22"/>
          <w:szCs w:val="22"/>
        </w:rPr>
      </w:pPr>
      <w:bookmarkStart w:id="6" w:name="_Hlk108189290"/>
      <w:r w:rsidRPr="00B40827">
        <w:rPr>
          <w:rFonts w:asciiTheme="minorHAnsi" w:hAnsiTheme="minorHAnsi" w:cstheme="minorHAnsi"/>
          <w:b/>
          <w:sz w:val="22"/>
          <w:szCs w:val="22"/>
        </w:rPr>
        <w:t>WRITING ASSISTANCE</w:t>
      </w:r>
    </w:p>
    <w:p w14:paraId="553ADBAC" w14:textId="5876596F" w:rsidR="009A33E9" w:rsidRPr="00B40827" w:rsidRDefault="009A33E9" w:rsidP="00911F4B">
      <w:pPr>
        <w:rPr>
          <w:rFonts w:asciiTheme="minorHAnsi" w:hAnsiTheme="minorHAnsi" w:cstheme="minorHAnsi"/>
          <w:sz w:val="22"/>
          <w:szCs w:val="22"/>
        </w:rPr>
      </w:pPr>
      <w:bookmarkStart w:id="7" w:name="_Hlk108185400"/>
      <w:bookmarkStart w:id="8" w:name="_Hlk108193205"/>
      <w:r w:rsidRPr="00B40827">
        <w:rPr>
          <w:rFonts w:asciiTheme="minorHAnsi" w:hAnsiTheme="minorHAnsi" w:cstheme="minorHAnsi"/>
          <w:sz w:val="22"/>
          <w:szCs w:val="22"/>
        </w:rPr>
        <w:t>Writing assistance is available for both MSW and Non-Degree students. Students are encouraged to request assistance well in advance of any deadlines or due dates.  The UC</w:t>
      </w:r>
      <w:r w:rsidR="00982E3B" w:rsidRPr="00B40827">
        <w:rPr>
          <w:rFonts w:asciiTheme="minorHAnsi" w:hAnsiTheme="minorHAnsi" w:cstheme="minorHAnsi"/>
          <w:sz w:val="22"/>
          <w:szCs w:val="22"/>
        </w:rPr>
        <w:t>onn</w:t>
      </w:r>
      <w:r w:rsidRPr="00B40827">
        <w:rPr>
          <w:rFonts w:asciiTheme="minorHAnsi" w:hAnsiTheme="minorHAnsi" w:cstheme="minorHAnsi"/>
          <w:sz w:val="22"/>
          <w:szCs w:val="22"/>
        </w:rPr>
        <w:t xml:space="preserve"> Hartford campus has a </w:t>
      </w:r>
      <w:r w:rsidR="00CD5A83" w:rsidRPr="00B40827">
        <w:rPr>
          <w:rFonts w:asciiTheme="minorHAnsi" w:hAnsiTheme="minorHAnsi" w:cstheme="minorHAnsi"/>
          <w:sz w:val="22"/>
          <w:szCs w:val="22"/>
        </w:rPr>
        <w:t>W</w:t>
      </w:r>
      <w:r w:rsidRPr="00B40827">
        <w:rPr>
          <w:rFonts w:asciiTheme="minorHAnsi" w:hAnsiTheme="minorHAnsi" w:cstheme="minorHAnsi"/>
          <w:sz w:val="22"/>
          <w:szCs w:val="22"/>
        </w:rPr>
        <w:t>riting</w:t>
      </w:r>
      <w:r w:rsidR="009E35F3" w:rsidRPr="00B40827">
        <w:rPr>
          <w:rFonts w:asciiTheme="minorHAnsi" w:hAnsiTheme="minorHAnsi" w:cstheme="minorHAnsi"/>
          <w:sz w:val="22"/>
          <w:szCs w:val="22"/>
        </w:rPr>
        <w:t xml:space="preserve"> C</w:t>
      </w:r>
      <w:r w:rsidRPr="00B40827">
        <w:rPr>
          <w:rFonts w:asciiTheme="minorHAnsi" w:hAnsiTheme="minorHAnsi" w:cstheme="minorHAnsi"/>
          <w:sz w:val="22"/>
          <w:szCs w:val="22"/>
        </w:rPr>
        <w:t xml:space="preserve">enter available to students. The </w:t>
      </w:r>
      <w:r w:rsidR="00CD5A83" w:rsidRPr="00B40827">
        <w:rPr>
          <w:rFonts w:asciiTheme="minorHAnsi" w:hAnsiTheme="minorHAnsi" w:cstheme="minorHAnsi"/>
          <w:sz w:val="22"/>
          <w:szCs w:val="22"/>
        </w:rPr>
        <w:t>W</w:t>
      </w:r>
      <w:r w:rsidRPr="00B40827">
        <w:rPr>
          <w:rFonts w:asciiTheme="minorHAnsi" w:hAnsiTheme="minorHAnsi" w:cstheme="minorHAnsi"/>
          <w:sz w:val="22"/>
          <w:szCs w:val="22"/>
        </w:rPr>
        <w:t xml:space="preserve">riting Center </w:t>
      </w:r>
      <w:proofErr w:type="gramStart"/>
      <w:r w:rsidRPr="00B40827">
        <w:rPr>
          <w:rFonts w:asciiTheme="minorHAnsi" w:hAnsiTheme="minorHAnsi" w:cstheme="minorHAnsi"/>
          <w:sz w:val="22"/>
          <w:szCs w:val="22"/>
        </w:rPr>
        <w:t>is located in</w:t>
      </w:r>
      <w:proofErr w:type="gramEnd"/>
      <w:r w:rsidRPr="00B40827">
        <w:rPr>
          <w:rFonts w:asciiTheme="minorHAnsi" w:hAnsiTheme="minorHAnsi" w:cstheme="minorHAnsi"/>
          <w:sz w:val="22"/>
          <w:szCs w:val="22"/>
        </w:rPr>
        <w:t xml:space="preserve"> the </w:t>
      </w:r>
      <w:r w:rsidR="00982E3B" w:rsidRPr="00B40827">
        <w:rPr>
          <w:rFonts w:asciiTheme="minorHAnsi" w:hAnsiTheme="minorHAnsi" w:cstheme="minorHAnsi"/>
          <w:sz w:val="22"/>
          <w:szCs w:val="22"/>
        </w:rPr>
        <w:t>Hartford Times</w:t>
      </w:r>
      <w:r w:rsidRPr="00B40827">
        <w:rPr>
          <w:rFonts w:asciiTheme="minorHAnsi" w:hAnsiTheme="minorHAnsi" w:cstheme="minorHAnsi"/>
          <w:sz w:val="22"/>
          <w:szCs w:val="22"/>
        </w:rPr>
        <w:t xml:space="preserve"> Building</w:t>
      </w:r>
      <w:r w:rsidR="00982E3B" w:rsidRPr="00B40827">
        <w:rPr>
          <w:rFonts w:asciiTheme="minorHAnsi" w:hAnsiTheme="minorHAnsi" w:cstheme="minorHAnsi"/>
          <w:sz w:val="22"/>
          <w:szCs w:val="22"/>
        </w:rPr>
        <w:t>,</w:t>
      </w:r>
      <w:r w:rsidRPr="00B40827">
        <w:rPr>
          <w:rFonts w:asciiTheme="minorHAnsi" w:hAnsiTheme="minorHAnsi" w:cstheme="minorHAnsi"/>
          <w:sz w:val="22"/>
          <w:szCs w:val="22"/>
        </w:rPr>
        <w:t xml:space="preserve"> Room 218. The Center is g</w:t>
      </w:r>
      <w:r w:rsidR="008F081A" w:rsidRPr="00B40827">
        <w:rPr>
          <w:rFonts w:asciiTheme="minorHAnsi" w:hAnsiTheme="minorHAnsi" w:cstheme="minorHAnsi"/>
          <w:sz w:val="22"/>
          <w:szCs w:val="22"/>
        </w:rPr>
        <w:t>enerally open Monday through Friday (10am-5pm)</w:t>
      </w:r>
      <w:r w:rsidRPr="00B40827">
        <w:rPr>
          <w:rFonts w:asciiTheme="minorHAnsi" w:hAnsiTheme="minorHAnsi" w:cstheme="minorHAnsi"/>
          <w:sz w:val="22"/>
          <w:szCs w:val="22"/>
        </w:rPr>
        <w:t xml:space="preserve"> during the semester (except for exam week when hours are more limited).  For additional </w:t>
      </w:r>
      <w:r w:rsidR="00982E3B" w:rsidRPr="00B40827">
        <w:rPr>
          <w:rFonts w:asciiTheme="minorHAnsi" w:hAnsiTheme="minorHAnsi" w:cstheme="minorHAnsi"/>
          <w:sz w:val="22"/>
          <w:szCs w:val="22"/>
        </w:rPr>
        <w:t>information,</w:t>
      </w:r>
      <w:r w:rsidRPr="00B40827">
        <w:rPr>
          <w:rFonts w:asciiTheme="minorHAnsi" w:hAnsiTheme="minorHAnsi" w:cstheme="minorHAnsi"/>
          <w:sz w:val="22"/>
          <w:szCs w:val="22"/>
        </w:rPr>
        <w:t xml:space="preserve"> </w:t>
      </w:r>
      <w:r w:rsidR="003B0671" w:rsidRPr="00B40827">
        <w:rPr>
          <w:rFonts w:asciiTheme="minorHAnsi" w:hAnsiTheme="minorHAnsi" w:cstheme="minorHAnsi"/>
          <w:sz w:val="22"/>
          <w:szCs w:val="22"/>
        </w:rPr>
        <w:t xml:space="preserve">visit </w:t>
      </w:r>
      <w:hyperlink r:id="rId11" w:history="1">
        <w:r w:rsidR="003B0671" w:rsidRPr="00B40827">
          <w:rPr>
            <w:rStyle w:val="Hyperlink"/>
            <w:rFonts w:asciiTheme="minorHAnsi" w:hAnsiTheme="minorHAnsi" w:cstheme="minorHAnsi"/>
            <w:sz w:val="22"/>
            <w:szCs w:val="22"/>
          </w:rPr>
          <w:t>https://wcenter.hartford.uconn.edu/</w:t>
        </w:r>
      </w:hyperlink>
      <w:r w:rsidR="003B0671" w:rsidRPr="00B40827">
        <w:rPr>
          <w:rFonts w:asciiTheme="minorHAnsi" w:hAnsiTheme="minorHAnsi" w:cstheme="minorHAnsi"/>
          <w:sz w:val="22"/>
          <w:szCs w:val="22"/>
        </w:rPr>
        <w:t>.</w:t>
      </w:r>
    </w:p>
    <w:bookmarkEnd w:id="1"/>
    <w:bookmarkEnd w:id="6"/>
    <w:bookmarkEnd w:id="7"/>
    <w:p w14:paraId="7359A4C5" w14:textId="77777777" w:rsidR="005524D4" w:rsidRPr="00B40827" w:rsidRDefault="005524D4" w:rsidP="00911F4B">
      <w:pPr>
        <w:rPr>
          <w:rFonts w:asciiTheme="minorHAnsi" w:hAnsiTheme="minorHAnsi" w:cstheme="minorHAnsi"/>
          <w:sz w:val="22"/>
          <w:szCs w:val="22"/>
        </w:rPr>
      </w:pPr>
    </w:p>
    <w:bookmarkEnd w:id="8"/>
    <w:p w14:paraId="01A68BBB" w14:textId="77777777" w:rsidR="007B1205" w:rsidRPr="00B40827" w:rsidRDefault="007B1205" w:rsidP="00911F4B">
      <w:pPr>
        <w:pStyle w:val="Title"/>
        <w:spacing w:line="240" w:lineRule="auto"/>
        <w:jc w:val="left"/>
        <w:rPr>
          <w:rFonts w:asciiTheme="minorHAnsi" w:hAnsiTheme="minorHAnsi" w:cstheme="minorHAnsi"/>
          <w:b w:val="0"/>
          <w:sz w:val="22"/>
          <w:szCs w:val="22"/>
        </w:rPr>
      </w:pPr>
    </w:p>
    <w:p w14:paraId="77D45BEE" w14:textId="21D51047" w:rsidR="00222D87" w:rsidRPr="00B40827" w:rsidRDefault="00222D87" w:rsidP="00911F4B">
      <w:pPr>
        <w:pStyle w:val="Title"/>
        <w:spacing w:line="360" w:lineRule="auto"/>
        <w:ind w:left="-86"/>
        <w:rPr>
          <w:rFonts w:asciiTheme="minorHAnsi" w:hAnsiTheme="minorHAnsi" w:cstheme="minorHAnsi"/>
          <w:sz w:val="22"/>
          <w:szCs w:val="22"/>
        </w:rPr>
      </w:pPr>
      <w:bookmarkStart w:id="9" w:name="_Hlk108189333"/>
      <w:r w:rsidRPr="00B40827">
        <w:rPr>
          <w:rFonts w:asciiTheme="minorHAnsi" w:hAnsiTheme="minorHAnsi" w:cstheme="minorHAnsi"/>
          <w:sz w:val="22"/>
          <w:szCs w:val="22"/>
        </w:rPr>
        <w:t>POLICY ON ATTENDANCE</w:t>
      </w:r>
    </w:p>
    <w:p w14:paraId="75065701" w14:textId="569FE383" w:rsidR="000548CE" w:rsidRPr="00B40827" w:rsidRDefault="00222D87" w:rsidP="00911F4B">
      <w:pPr>
        <w:widowControl w:val="0"/>
        <w:autoSpaceDE w:val="0"/>
        <w:autoSpaceDN w:val="0"/>
        <w:adjustRightInd w:val="0"/>
        <w:rPr>
          <w:rFonts w:asciiTheme="minorHAnsi" w:hAnsiTheme="minorHAnsi" w:cstheme="minorHAnsi"/>
          <w:sz w:val="22"/>
          <w:szCs w:val="22"/>
        </w:rPr>
      </w:pPr>
      <w:bookmarkStart w:id="10" w:name="_Hlk108185684"/>
      <w:r w:rsidRPr="00B40827">
        <w:rPr>
          <w:rFonts w:asciiTheme="minorHAnsi" w:hAnsiTheme="minorHAnsi" w:cstheme="minorHAnsi"/>
          <w:sz w:val="22"/>
          <w:szCs w:val="22"/>
        </w:rPr>
        <w:t xml:space="preserve">While the University of Connecticut Graduate School has no official policy on </w:t>
      </w:r>
      <w:proofErr w:type="gramStart"/>
      <w:r w:rsidRPr="00B40827">
        <w:rPr>
          <w:rFonts w:asciiTheme="minorHAnsi" w:hAnsiTheme="minorHAnsi" w:cstheme="minorHAnsi"/>
          <w:sz w:val="22"/>
          <w:szCs w:val="22"/>
        </w:rPr>
        <w:t>allowed</w:t>
      </w:r>
      <w:proofErr w:type="gramEnd"/>
      <w:r w:rsidRPr="00B40827">
        <w:rPr>
          <w:rFonts w:asciiTheme="minorHAnsi" w:hAnsiTheme="minorHAnsi" w:cstheme="minorHAnsi"/>
          <w:sz w:val="22"/>
          <w:szCs w:val="22"/>
        </w:rPr>
        <w:t xml:space="preserve"> absences from class, individual instructors are permitted to consider class attendance in </w:t>
      </w:r>
      <w:r w:rsidR="0002019C" w:rsidRPr="00B40827">
        <w:rPr>
          <w:rFonts w:asciiTheme="minorHAnsi" w:hAnsiTheme="minorHAnsi" w:cstheme="minorHAnsi"/>
          <w:sz w:val="22"/>
          <w:szCs w:val="22"/>
        </w:rPr>
        <w:t xml:space="preserve">relation to class participation in </w:t>
      </w:r>
      <w:r w:rsidRPr="00B40827">
        <w:rPr>
          <w:rFonts w:asciiTheme="minorHAnsi" w:hAnsiTheme="minorHAnsi" w:cstheme="minorHAnsi"/>
          <w:sz w:val="22"/>
          <w:szCs w:val="22"/>
        </w:rPr>
        <w:t xml:space="preserve">determining the final grade for a course. </w:t>
      </w:r>
      <w:r w:rsidR="00F37814" w:rsidRPr="00B40827">
        <w:rPr>
          <w:rFonts w:asciiTheme="minorHAnsi" w:hAnsiTheme="minorHAnsi" w:cstheme="minorHAnsi"/>
          <w:sz w:val="22"/>
          <w:szCs w:val="22"/>
        </w:rPr>
        <w:t>The instructor describes the computation of the grades and the relation between grades and attendance at the beginning of the semester. Where grades depend on classroom participation, absences may affect the student’s grade. However, if a student w</w:t>
      </w:r>
      <w:r w:rsidR="0002019C" w:rsidRPr="00B40827">
        <w:rPr>
          <w:rFonts w:asciiTheme="minorHAnsi" w:hAnsiTheme="minorHAnsi" w:cstheme="minorHAnsi"/>
          <w:sz w:val="22"/>
          <w:szCs w:val="22"/>
        </w:rPr>
        <w:t>as</w:t>
      </w:r>
      <w:r w:rsidR="00F37814" w:rsidRPr="00B40827">
        <w:rPr>
          <w:rFonts w:asciiTheme="minorHAnsi" w:hAnsiTheme="minorHAnsi" w:cstheme="minorHAnsi"/>
          <w:sz w:val="22"/>
          <w:szCs w:val="22"/>
        </w:rPr>
        <w:t xml:space="preserve"> absent and the instructor reduced the grade, the reduction would be due to lack of class participation, not the student’s absence. Except for final examinations, instructors have final authority in permitting students to submit assignments late or make up examinations. </w:t>
      </w:r>
      <w:r w:rsidRPr="00B40827">
        <w:rPr>
          <w:rFonts w:asciiTheme="minorHAnsi" w:hAnsiTheme="minorHAnsi" w:cstheme="minorHAnsi"/>
          <w:sz w:val="22"/>
          <w:szCs w:val="22"/>
        </w:rPr>
        <w:t>Excessive absence is defined as missing 25 percent or more of a course</w:t>
      </w:r>
      <w:r w:rsidRPr="00B40827">
        <w:rPr>
          <w:rFonts w:asciiTheme="minorHAnsi" w:hAnsiTheme="minorHAnsi" w:cstheme="minorHAnsi"/>
          <w:b/>
          <w:sz w:val="22"/>
          <w:szCs w:val="22"/>
        </w:rPr>
        <w:t xml:space="preserve">. </w:t>
      </w:r>
      <w:r w:rsidRPr="00B40827">
        <w:rPr>
          <w:rFonts w:asciiTheme="minorHAnsi" w:hAnsiTheme="minorHAnsi" w:cstheme="minorHAnsi"/>
          <w:sz w:val="22"/>
          <w:szCs w:val="22"/>
        </w:rPr>
        <w:t>This is particularly important</w:t>
      </w:r>
      <w:r w:rsidRPr="00B40827">
        <w:rPr>
          <w:rFonts w:asciiTheme="minorHAnsi" w:hAnsiTheme="minorHAnsi" w:cstheme="minorHAnsi"/>
          <w:b/>
          <w:sz w:val="22"/>
          <w:szCs w:val="22"/>
        </w:rPr>
        <w:t xml:space="preserve"> </w:t>
      </w:r>
      <w:r w:rsidRPr="00B40827">
        <w:rPr>
          <w:rFonts w:asciiTheme="minorHAnsi" w:hAnsiTheme="minorHAnsi" w:cstheme="minorHAnsi"/>
          <w:sz w:val="22"/>
          <w:szCs w:val="22"/>
        </w:rPr>
        <w:t xml:space="preserve">to consider for classes that meet in alternative </w:t>
      </w:r>
      <w:r w:rsidRPr="00B40827">
        <w:rPr>
          <w:rFonts w:asciiTheme="minorHAnsi" w:hAnsiTheme="minorHAnsi" w:cstheme="minorHAnsi"/>
          <w:sz w:val="22"/>
          <w:szCs w:val="22"/>
        </w:rPr>
        <w:lastRenderedPageBreak/>
        <w:t xml:space="preserve">formats, especially </w:t>
      </w:r>
      <w:r w:rsidR="0079321C" w:rsidRPr="00B40827">
        <w:rPr>
          <w:rFonts w:asciiTheme="minorHAnsi" w:hAnsiTheme="minorHAnsi" w:cstheme="minorHAnsi"/>
          <w:sz w:val="22"/>
          <w:szCs w:val="22"/>
        </w:rPr>
        <w:t>all-day</w:t>
      </w:r>
      <w:r w:rsidRPr="00B40827">
        <w:rPr>
          <w:rFonts w:asciiTheme="minorHAnsi" w:hAnsiTheme="minorHAnsi" w:cstheme="minorHAnsi"/>
          <w:sz w:val="22"/>
          <w:szCs w:val="22"/>
        </w:rPr>
        <w:t xml:space="preserve"> sessions. Missing one session would constitute an excessive absence from the class. Students should not register for such a course if they know in advance that they will not be able to attend all sessions.  If an emergency or some unforeseen circumstance causes the student to miss a full day session, </w:t>
      </w:r>
      <w:r w:rsidR="00715903" w:rsidRPr="00B40827">
        <w:rPr>
          <w:rFonts w:asciiTheme="minorHAnsi" w:hAnsiTheme="minorHAnsi" w:cstheme="minorHAnsi"/>
          <w:sz w:val="22"/>
          <w:szCs w:val="22"/>
        </w:rPr>
        <w:t>the student</w:t>
      </w:r>
      <w:r w:rsidRPr="00B40827">
        <w:rPr>
          <w:rFonts w:asciiTheme="minorHAnsi" w:hAnsiTheme="minorHAnsi" w:cstheme="minorHAnsi"/>
          <w:sz w:val="22"/>
          <w:szCs w:val="22"/>
        </w:rPr>
        <w:t xml:space="preserve"> should be in immediate contact with the instructor. In most </w:t>
      </w:r>
      <w:r w:rsidR="009F599C" w:rsidRPr="00B40827">
        <w:rPr>
          <w:rFonts w:asciiTheme="minorHAnsi" w:hAnsiTheme="minorHAnsi" w:cstheme="minorHAnsi"/>
          <w:sz w:val="22"/>
          <w:szCs w:val="22"/>
        </w:rPr>
        <w:t>cases,</w:t>
      </w:r>
      <w:r w:rsidRPr="00B40827">
        <w:rPr>
          <w:rFonts w:asciiTheme="minorHAnsi" w:hAnsiTheme="minorHAnsi" w:cstheme="minorHAnsi"/>
          <w:sz w:val="22"/>
          <w:szCs w:val="22"/>
        </w:rPr>
        <w:t xml:space="preserve"> the resolution will be withdrawal from the course. Questions on this policy should be directed to the Associate Dean for Academic Affairs.</w:t>
      </w:r>
    </w:p>
    <w:bookmarkEnd w:id="9"/>
    <w:bookmarkEnd w:id="10"/>
    <w:p w14:paraId="6DC82D3C" w14:textId="77777777" w:rsidR="00FF7245" w:rsidRPr="00B40827" w:rsidRDefault="00FF7245" w:rsidP="00911F4B">
      <w:pPr>
        <w:widowControl w:val="0"/>
        <w:autoSpaceDE w:val="0"/>
        <w:autoSpaceDN w:val="0"/>
        <w:adjustRightInd w:val="0"/>
        <w:rPr>
          <w:rFonts w:asciiTheme="minorHAnsi" w:hAnsiTheme="minorHAnsi" w:cstheme="minorHAnsi"/>
          <w:sz w:val="22"/>
          <w:szCs w:val="22"/>
        </w:rPr>
      </w:pPr>
    </w:p>
    <w:p w14:paraId="4ED27C14" w14:textId="77777777" w:rsidR="00073E86" w:rsidRPr="00B40827" w:rsidRDefault="00073E86" w:rsidP="00911F4B">
      <w:pPr>
        <w:widowControl w:val="0"/>
        <w:autoSpaceDE w:val="0"/>
        <w:autoSpaceDN w:val="0"/>
        <w:adjustRightInd w:val="0"/>
        <w:rPr>
          <w:rFonts w:asciiTheme="minorHAnsi" w:hAnsiTheme="minorHAnsi" w:cstheme="minorHAnsi"/>
          <w:sz w:val="22"/>
          <w:szCs w:val="22"/>
        </w:rPr>
      </w:pPr>
    </w:p>
    <w:p w14:paraId="50B1791A" w14:textId="0D7B0A1C" w:rsidR="00073E86" w:rsidRPr="00B40827" w:rsidRDefault="00073E86" w:rsidP="00911F4B">
      <w:pPr>
        <w:pStyle w:val="NoSpacing"/>
        <w:spacing w:line="360" w:lineRule="auto"/>
        <w:jc w:val="center"/>
        <w:rPr>
          <w:b/>
          <w:bCs/>
          <w:color w:val="000E2F"/>
        </w:rPr>
      </w:pPr>
      <w:r w:rsidRPr="00B40827">
        <w:rPr>
          <w:b/>
          <w:bCs/>
          <w:color w:val="000E2F"/>
        </w:rPr>
        <w:t>USE OF ARTIFICIAL INTELLIGENCE (AI) TOOLS</w:t>
      </w:r>
    </w:p>
    <w:p w14:paraId="437FC7FE" w14:textId="77777777" w:rsidR="00073E86" w:rsidRPr="00B40827" w:rsidRDefault="00073E86" w:rsidP="00911F4B">
      <w:pPr>
        <w:pStyle w:val="NoSpacing"/>
        <w:rPr>
          <w:color w:val="000E2F"/>
        </w:rPr>
      </w:pPr>
      <w:r w:rsidRPr="00B40827">
        <w:rPr>
          <w:color w:val="000E2F"/>
        </w:rPr>
        <w:t>In this course, it is expected that all submitted work is produced by the students themselves, whether individually or collaboratively. Use of generative AI tools (e.g., ChatGPT) in your academic work is prohibited unless explicitly allowed by your course instructor. Use of these tools without instructor approval and proper citation is considered plagiarism (see  </w:t>
      </w:r>
      <w:hyperlink r:id="rId12" w:tgtFrame="_blank" w:history="1">
        <w:r w:rsidRPr="00B40827">
          <w:rPr>
            <w:rStyle w:val="Hyperlink"/>
            <w:rFonts w:cstheme="minorHAnsi"/>
          </w:rPr>
          <w:t>Student Code of Conduct</w:t>
        </w:r>
      </w:hyperlink>
      <w:r w:rsidRPr="00B40827">
        <w:rPr>
          <w:color w:val="000E2F"/>
        </w:rPr>
        <w:t>).</w:t>
      </w:r>
    </w:p>
    <w:p w14:paraId="1828242E" w14:textId="77777777" w:rsidR="00073E86" w:rsidRPr="00B40827" w:rsidRDefault="00073E86" w:rsidP="00911F4B">
      <w:pPr>
        <w:pStyle w:val="NoSpacing"/>
      </w:pPr>
    </w:p>
    <w:p w14:paraId="6E944513" w14:textId="77777777" w:rsidR="00073E86" w:rsidRPr="00B40827" w:rsidRDefault="00073E86" w:rsidP="00911F4B">
      <w:pPr>
        <w:spacing w:line="360" w:lineRule="auto"/>
        <w:rPr>
          <w:rFonts w:asciiTheme="minorHAnsi" w:hAnsiTheme="minorHAnsi" w:cstheme="minorHAnsi"/>
          <w:b/>
          <w:color w:val="000000" w:themeColor="text1"/>
          <w:sz w:val="22"/>
          <w:szCs w:val="22"/>
        </w:rPr>
      </w:pPr>
      <w:bookmarkStart w:id="11" w:name="_Hlk108189383"/>
      <w:bookmarkStart w:id="12" w:name="_Hlk108182800"/>
      <w:bookmarkStart w:id="13" w:name="_Hlk108189446"/>
      <w:bookmarkEnd w:id="2"/>
    </w:p>
    <w:p w14:paraId="4060367C" w14:textId="3860A485" w:rsidR="008E6457" w:rsidRPr="00B40827" w:rsidRDefault="008E6457" w:rsidP="00911F4B">
      <w:pPr>
        <w:spacing w:line="360" w:lineRule="auto"/>
        <w:jc w:val="center"/>
        <w:rPr>
          <w:rFonts w:asciiTheme="minorHAnsi" w:hAnsiTheme="minorHAnsi" w:cstheme="minorHAnsi"/>
          <w:b/>
          <w:color w:val="000000" w:themeColor="text1"/>
          <w:sz w:val="22"/>
          <w:szCs w:val="22"/>
        </w:rPr>
      </w:pPr>
      <w:r w:rsidRPr="00B40827">
        <w:rPr>
          <w:rFonts w:asciiTheme="minorHAnsi" w:hAnsiTheme="minorHAnsi" w:cstheme="minorHAnsi"/>
          <w:b/>
          <w:color w:val="000000" w:themeColor="text1"/>
          <w:sz w:val="22"/>
          <w:szCs w:val="22"/>
        </w:rPr>
        <w:t>USE OF PERSONAL MOBILE (ELECTRONIC) DEVICES</w:t>
      </w:r>
    </w:p>
    <w:p w14:paraId="7D5BF1E0" w14:textId="0A844B67" w:rsidR="008E6457" w:rsidRPr="00B40827" w:rsidRDefault="008E6457" w:rsidP="00911F4B">
      <w:pPr>
        <w:rPr>
          <w:rFonts w:asciiTheme="minorHAnsi" w:hAnsiTheme="minorHAnsi" w:cstheme="minorHAnsi"/>
          <w:color w:val="000000" w:themeColor="text1"/>
          <w:sz w:val="22"/>
          <w:szCs w:val="22"/>
        </w:rPr>
      </w:pPr>
      <w:bookmarkStart w:id="14" w:name="_Hlk108185463"/>
      <w:r w:rsidRPr="00B40827">
        <w:rPr>
          <w:rFonts w:asciiTheme="minorHAnsi" w:hAnsiTheme="minorHAnsi" w:cstheme="minorHAnsi"/>
          <w:color w:val="000000" w:themeColor="text1"/>
          <w:sz w:val="22"/>
          <w:szCs w:val="22"/>
        </w:rPr>
        <w:t xml:space="preserve">While the University of Connecticut Graduate School has no official policy on the use of personal mobile devices in the classroom, individual instructors are permitted to establish their own guidelines for usage. The instructor should describe these guidelines at the beginning of the semester and include policy language </w:t>
      </w:r>
      <w:r w:rsidR="003B0671" w:rsidRPr="00B40827">
        <w:rPr>
          <w:rFonts w:asciiTheme="minorHAnsi" w:hAnsiTheme="minorHAnsi" w:cstheme="minorHAnsi"/>
          <w:color w:val="000000" w:themeColor="text1"/>
          <w:sz w:val="22"/>
          <w:szCs w:val="22"/>
        </w:rPr>
        <w:t xml:space="preserve">on </w:t>
      </w:r>
      <w:r w:rsidRPr="00B40827">
        <w:rPr>
          <w:rFonts w:asciiTheme="minorHAnsi" w:hAnsiTheme="minorHAnsi" w:cstheme="minorHAnsi"/>
          <w:color w:val="000000" w:themeColor="text1"/>
          <w:sz w:val="22"/>
          <w:szCs w:val="22"/>
        </w:rPr>
        <w:t xml:space="preserve">the course </w:t>
      </w:r>
      <w:proofErr w:type="spellStart"/>
      <w:r w:rsidRPr="00B40827">
        <w:rPr>
          <w:rFonts w:asciiTheme="minorHAnsi" w:hAnsiTheme="minorHAnsi" w:cstheme="minorHAnsi"/>
          <w:color w:val="000000" w:themeColor="text1"/>
          <w:sz w:val="22"/>
          <w:szCs w:val="22"/>
        </w:rPr>
        <w:t>HuskyCT</w:t>
      </w:r>
      <w:proofErr w:type="spellEnd"/>
      <w:r w:rsidRPr="00B40827">
        <w:rPr>
          <w:rFonts w:asciiTheme="minorHAnsi" w:hAnsiTheme="minorHAnsi" w:cstheme="minorHAnsi"/>
          <w:color w:val="000000" w:themeColor="text1"/>
          <w:sz w:val="22"/>
          <w:szCs w:val="22"/>
        </w:rPr>
        <w:t xml:space="preserve"> site. Guidelines should </w:t>
      </w:r>
      <w:proofErr w:type="gramStart"/>
      <w:r w:rsidRPr="00B40827">
        <w:rPr>
          <w:rFonts w:asciiTheme="minorHAnsi" w:hAnsiTheme="minorHAnsi" w:cstheme="minorHAnsi"/>
          <w:color w:val="000000" w:themeColor="text1"/>
          <w:sz w:val="22"/>
          <w:szCs w:val="22"/>
        </w:rPr>
        <w:t>take into account</w:t>
      </w:r>
      <w:proofErr w:type="gramEnd"/>
      <w:r w:rsidRPr="00B40827">
        <w:rPr>
          <w:rFonts w:asciiTheme="minorHAnsi" w:hAnsiTheme="minorHAnsi" w:cstheme="minorHAnsi"/>
          <w:color w:val="000000" w:themeColor="text1"/>
          <w:sz w:val="22"/>
          <w:szCs w:val="22"/>
        </w:rPr>
        <w:t xml:space="preserve"> the manner in which these devices support or interfere with the student’s learning and the classroom environment, and how these are used as educational tools. Students are encouraged to consider norms of professional demeanor related to the use of personal electronic tools. Consistent disregard of these guidelines may result in a consultation between the student, inst</w:t>
      </w:r>
      <w:r w:rsidR="000548CE" w:rsidRPr="00B40827">
        <w:rPr>
          <w:rFonts w:asciiTheme="minorHAnsi" w:hAnsiTheme="minorHAnsi" w:cstheme="minorHAnsi"/>
          <w:color w:val="000000" w:themeColor="text1"/>
          <w:sz w:val="22"/>
          <w:szCs w:val="22"/>
        </w:rPr>
        <w:t>ructor and MSW Program Director</w:t>
      </w:r>
      <w:bookmarkEnd w:id="11"/>
      <w:r w:rsidR="000548CE" w:rsidRPr="00B40827">
        <w:rPr>
          <w:rFonts w:asciiTheme="minorHAnsi" w:hAnsiTheme="minorHAnsi" w:cstheme="minorHAnsi"/>
          <w:color w:val="000000" w:themeColor="text1"/>
          <w:sz w:val="22"/>
          <w:szCs w:val="22"/>
        </w:rPr>
        <w:t>.</w:t>
      </w:r>
    </w:p>
    <w:bookmarkEnd w:id="12"/>
    <w:p w14:paraId="104D5589" w14:textId="77777777" w:rsidR="005524D4" w:rsidRPr="00B40827" w:rsidRDefault="005524D4" w:rsidP="00911F4B">
      <w:pPr>
        <w:rPr>
          <w:rFonts w:asciiTheme="minorHAnsi" w:hAnsiTheme="minorHAnsi" w:cstheme="minorHAnsi"/>
          <w:sz w:val="22"/>
          <w:szCs w:val="22"/>
        </w:rPr>
      </w:pPr>
    </w:p>
    <w:bookmarkEnd w:id="14"/>
    <w:p w14:paraId="4B5B15E3" w14:textId="77777777" w:rsidR="00222D87" w:rsidRPr="00B40827" w:rsidRDefault="00222D87" w:rsidP="00911F4B">
      <w:pPr>
        <w:widowControl w:val="0"/>
        <w:autoSpaceDE w:val="0"/>
        <w:autoSpaceDN w:val="0"/>
        <w:adjustRightInd w:val="0"/>
        <w:rPr>
          <w:rFonts w:asciiTheme="minorHAnsi" w:hAnsiTheme="minorHAnsi" w:cstheme="minorHAnsi"/>
          <w:sz w:val="22"/>
          <w:szCs w:val="22"/>
        </w:rPr>
      </w:pPr>
    </w:p>
    <w:p w14:paraId="0279B7A3" w14:textId="08BB7F03" w:rsidR="00594FE5" w:rsidRPr="00B40827" w:rsidRDefault="00222D87" w:rsidP="00911F4B">
      <w:pPr>
        <w:widowControl w:val="0"/>
        <w:autoSpaceDE w:val="0"/>
        <w:autoSpaceDN w:val="0"/>
        <w:adjustRightInd w:val="0"/>
        <w:spacing w:line="360" w:lineRule="auto"/>
        <w:jc w:val="center"/>
        <w:rPr>
          <w:rFonts w:asciiTheme="minorHAnsi" w:hAnsiTheme="minorHAnsi" w:cstheme="minorHAnsi"/>
          <w:b/>
          <w:sz w:val="22"/>
          <w:szCs w:val="22"/>
        </w:rPr>
      </w:pPr>
      <w:r w:rsidRPr="00B40827">
        <w:rPr>
          <w:rFonts w:asciiTheme="minorHAnsi" w:hAnsiTheme="minorHAnsi" w:cstheme="minorHAnsi"/>
          <w:b/>
          <w:sz w:val="22"/>
          <w:szCs w:val="22"/>
        </w:rPr>
        <w:t>STUD</w:t>
      </w:r>
      <w:r w:rsidR="00594FE5" w:rsidRPr="00B40827">
        <w:rPr>
          <w:rFonts w:asciiTheme="minorHAnsi" w:hAnsiTheme="minorHAnsi" w:cstheme="minorHAnsi"/>
          <w:b/>
          <w:sz w:val="22"/>
          <w:szCs w:val="22"/>
        </w:rPr>
        <w:t>ENT TAPING OR RECORDING CLASSES</w:t>
      </w:r>
    </w:p>
    <w:p w14:paraId="2235EE70" w14:textId="5AEDF38B" w:rsidR="000548CE" w:rsidRPr="00B40827" w:rsidRDefault="00D77B82" w:rsidP="00911F4B">
      <w:pPr>
        <w:autoSpaceDE w:val="0"/>
        <w:autoSpaceDN w:val="0"/>
        <w:adjustRightInd w:val="0"/>
        <w:rPr>
          <w:rFonts w:asciiTheme="minorHAnsi" w:hAnsiTheme="minorHAnsi" w:cstheme="minorHAnsi"/>
          <w:b/>
          <w:color w:val="000000"/>
          <w:sz w:val="22"/>
          <w:szCs w:val="22"/>
        </w:rPr>
      </w:pPr>
      <w:r w:rsidRPr="00B40827">
        <w:rPr>
          <w:rFonts w:asciiTheme="minorHAnsi" w:hAnsiTheme="minorHAnsi" w:cstheme="minorHAnsi"/>
          <w:sz w:val="22"/>
          <w:szCs w:val="22"/>
        </w:rPr>
        <w:t xml:space="preserve">My lectures, notes, handouts, and displays are protected by state common law and federal copyright law. They are my own original </w:t>
      </w:r>
      <w:proofErr w:type="gramStart"/>
      <w:r w:rsidRPr="00B40827">
        <w:rPr>
          <w:rFonts w:asciiTheme="minorHAnsi" w:hAnsiTheme="minorHAnsi" w:cstheme="minorHAnsi"/>
          <w:sz w:val="22"/>
          <w:szCs w:val="22"/>
        </w:rPr>
        <w:t>expression</w:t>
      </w:r>
      <w:proofErr w:type="gramEnd"/>
      <w:r w:rsidRPr="00B40827">
        <w:rPr>
          <w:rFonts w:asciiTheme="minorHAnsi" w:hAnsiTheme="minorHAnsi" w:cstheme="minorHAnsi"/>
          <w:sz w:val="22"/>
          <w:szCs w:val="22"/>
        </w:rPr>
        <w:t xml:space="preserve"> and I’ve recorded them prior or during my lecture in order to ensure that I obtain copyright protection. Students are authorized to take notes in my class; however, this authorization extends only to making one set of notes for your own personal use and no other use. I will inform you as to whether you are authorized to record my lectures at the beginning of each semester. If you </w:t>
      </w:r>
      <w:proofErr w:type="gramStart"/>
      <w:r w:rsidRPr="00B40827">
        <w:rPr>
          <w:rFonts w:asciiTheme="minorHAnsi" w:hAnsiTheme="minorHAnsi" w:cstheme="minorHAnsi"/>
          <w:sz w:val="22"/>
          <w:szCs w:val="22"/>
        </w:rPr>
        <w:t>are so</w:t>
      </w:r>
      <w:proofErr w:type="gramEnd"/>
      <w:r w:rsidRPr="00B40827">
        <w:rPr>
          <w:rFonts w:asciiTheme="minorHAnsi" w:hAnsiTheme="minorHAnsi" w:cstheme="minorHAnsi"/>
          <w:sz w:val="22"/>
          <w:szCs w:val="22"/>
        </w:rPr>
        <w:t xml:space="preserve"> authorized to record my lectures, you may not copy this recording or any other material, provide copies of either to anyone else, or make a commercial use of them without prior permission from me.</w:t>
      </w:r>
    </w:p>
    <w:p w14:paraId="57C8CEDB" w14:textId="77777777" w:rsidR="00C76ECF" w:rsidRPr="00B40827" w:rsidRDefault="00C76ECF" w:rsidP="00911F4B">
      <w:pPr>
        <w:autoSpaceDE w:val="0"/>
        <w:autoSpaceDN w:val="0"/>
        <w:adjustRightInd w:val="0"/>
        <w:rPr>
          <w:rFonts w:asciiTheme="minorHAnsi" w:hAnsiTheme="minorHAnsi" w:cstheme="minorHAnsi"/>
          <w:b/>
          <w:color w:val="000000"/>
          <w:sz w:val="22"/>
          <w:szCs w:val="22"/>
        </w:rPr>
      </w:pPr>
    </w:p>
    <w:p w14:paraId="50B70F1B" w14:textId="77777777" w:rsidR="00D77B82" w:rsidRPr="00B40827" w:rsidRDefault="00D77B82" w:rsidP="00911F4B">
      <w:pPr>
        <w:autoSpaceDE w:val="0"/>
        <w:autoSpaceDN w:val="0"/>
        <w:adjustRightInd w:val="0"/>
        <w:rPr>
          <w:rFonts w:asciiTheme="minorHAnsi" w:hAnsiTheme="minorHAnsi" w:cstheme="minorHAnsi"/>
          <w:b/>
          <w:color w:val="000000"/>
          <w:sz w:val="22"/>
          <w:szCs w:val="22"/>
        </w:rPr>
      </w:pPr>
    </w:p>
    <w:p w14:paraId="14FF9E45" w14:textId="496ABE4D" w:rsidR="000548CE" w:rsidRPr="00B40827" w:rsidRDefault="000548CE" w:rsidP="00911F4B">
      <w:pPr>
        <w:autoSpaceDE w:val="0"/>
        <w:autoSpaceDN w:val="0"/>
        <w:adjustRightInd w:val="0"/>
        <w:spacing w:line="360" w:lineRule="auto"/>
        <w:jc w:val="center"/>
        <w:rPr>
          <w:rFonts w:asciiTheme="minorHAnsi" w:hAnsiTheme="minorHAnsi" w:cstheme="minorHAnsi"/>
          <w:b/>
          <w:bCs/>
          <w:color w:val="000000"/>
          <w:sz w:val="22"/>
          <w:szCs w:val="22"/>
        </w:rPr>
      </w:pPr>
      <w:bookmarkStart w:id="15" w:name="_Hlk108192154"/>
      <w:r w:rsidRPr="00B40827">
        <w:rPr>
          <w:rFonts w:asciiTheme="minorHAnsi" w:hAnsiTheme="minorHAnsi" w:cstheme="minorHAnsi"/>
          <w:b/>
          <w:bCs/>
          <w:color w:val="000000"/>
          <w:sz w:val="22"/>
          <w:szCs w:val="22"/>
        </w:rPr>
        <w:t>ACCOMMODATIONS</w:t>
      </w:r>
    </w:p>
    <w:bookmarkEnd w:id="15"/>
    <w:p w14:paraId="36B3BD99" w14:textId="658BACC4" w:rsidR="001056AB" w:rsidRPr="00B40827" w:rsidRDefault="001056AB" w:rsidP="00911F4B">
      <w:pPr>
        <w:autoSpaceDE w:val="0"/>
        <w:autoSpaceDN w:val="0"/>
        <w:adjustRightInd w:val="0"/>
        <w:rPr>
          <w:rFonts w:asciiTheme="minorHAnsi" w:hAnsiTheme="minorHAnsi" w:cstheme="minorHAnsi"/>
          <w:bCs/>
          <w:color w:val="000000"/>
          <w:sz w:val="22"/>
          <w:szCs w:val="22"/>
        </w:rPr>
      </w:pPr>
      <w:r w:rsidRPr="00B40827">
        <w:rPr>
          <w:rFonts w:asciiTheme="minorHAnsi" w:hAnsiTheme="minorHAnsi" w:cstheme="minorHAnsi"/>
          <w:bCs/>
          <w:color w:val="000000"/>
          <w:sz w:val="22"/>
          <w:szCs w:val="22"/>
        </w:rPr>
        <w:t>The University of Connecticut is committed to protecting the rights of individuals with disabilities and assuring that the learning environment is accessible.  If you anticipate or experience physical or academic barriers based on disability or pregnancy, please let me know immediately so that we can discuss options. Students who require accommodations should contact the Center for Students with Disabilities at (860) 486-2020</w:t>
      </w:r>
      <w:r w:rsidR="009C7065" w:rsidRPr="00B40827">
        <w:rPr>
          <w:rFonts w:asciiTheme="minorHAnsi" w:hAnsiTheme="minorHAnsi" w:cstheme="minorHAnsi"/>
          <w:bCs/>
          <w:color w:val="000000"/>
          <w:sz w:val="22"/>
          <w:szCs w:val="22"/>
        </w:rPr>
        <w:t xml:space="preserve"> </w:t>
      </w:r>
      <w:r w:rsidRPr="00B40827">
        <w:rPr>
          <w:rFonts w:asciiTheme="minorHAnsi" w:hAnsiTheme="minorHAnsi" w:cstheme="minorHAnsi"/>
          <w:bCs/>
          <w:color w:val="000000"/>
          <w:sz w:val="22"/>
          <w:szCs w:val="22"/>
        </w:rPr>
        <w:t xml:space="preserve">or visit </w:t>
      </w:r>
      <w:hyperlink r:id="rId13" w:history="1">
        <w:r w:rsidRPr="00B40827">
          <w:rPr>
            <w:rStyle w:val="Hyperlink"/>
            <w:rFonts w:asciiTheme="minorHAnsi" w:hAnsiTheme="minorHAnsi" w:cstheme="minorHAnsi"/>
            <w:bCs/>
            <w:sz w:val="22"/>
            <w:szCs w:val="22"/>
          </w:rPr>
          <w:t>http://csd.uconn.edu/</w:t>
        </w:r>
      </w:hyperlink>
      <w:r w:rsidRPr="00B40827">
        <w:rPr>
          <w:rFonts w:asciiTheme="minorHAnsi" w:hAnsiTheme="minorHAnsi" w:cstheme="minorHAnsi"/>
          <w:bCs/>
          <w:color w:val="000000"/>
          <w:sz w:val="22"/>
          <w:szCs w:val="22"/>
        </w:rPr>
        <w:t>.</w:t>
      </w:r>
    </w:p>
    <w:p w14:paraId="287D5573" w14:textId="77777777" w:rsidR="001056AB" w:rsidRPr="00B40827" w:rsidRDefault="001056AB" w:rsidP="00911F4B">
      <w:pPr>
        <w:autoSpaceDE w:val="0"/>
        <w:autoSpaceDN w:val="0"/>
        <w:adjustRightInd w:val="0"/>
        <w:rPr>
          <w:rFonts w:asciiTheme="minorHAnsi" w:hAnsiTheme="minorHAnsi" w:cstheme="minorHAnsi"/>
          <w:bCs/>
          <w:color w:val="000000"/>
          <w:sz w:val="22"/>
          <w:szCs w:val="22"/>
        </w:rPr>
      </w:pPr>
    </w:p>
    <w:p w14:paraId="6B43DF76" w14:textId="509E2C58" w:rsidR="001056AB" w:rsidRPr="00B40827" w:rsidRDefault="001056AB" w:rsidP="00911F4B">
      <w:pPr>
        <w:autoSpaceDE w:val="0"/>
        <w:autoSpaceDN w:val="0"/>
        <w:adjustRightInd w:val="0"/>
        <w:rPr>
          <w:rFonts w:asciiTheme="minorHAnsi" w:hAnsiTheme="minorHAnsi" w:cstheme="minorHAnsi"/>
          <w:bCs/>
          <w:color w:val="000000"/>
          <w:sz w:val="22"/>
          <w:szCs w:val="22"/>
        </w:rPr>
      </w:pPr>
      <w:r w:rsidRPr="00B40827">
        <w:rPr>
          <w:rFonts w:asciiTheme="minorHAnsi" w:hAnsiTheme="minorHAnsi" w:cstheme="minorHAnsi"/>
          <w:bCs/>
          <w:color w:val="000000"/>
          <w:sz w:val="22"/>
          <w:szCs w:val="22"/>
        </w:rPr>
        <w:lastRenderedPageBreak/>
        <w:t xml:space="preserve">The UConn Hartford campus disability services office </w:t>
      </w:r>
      <w:proofErr w:type="gramStart"/>
      <w:r w:rsidRPr="00B40827">
        <w:rPr>
          <w:rFonts w:asciiTheme="minorHAnsi" w:hAnsiTheme="minorHAnsi" w:cstheme="minorHAnsi"/>
          <w:bCs/>
          <w:color w:val="000000"/>
          <w:sz w:val="22"/>
          <w:szCs w:val="22"/>
        </w:rPr>
        <w:t>is located in</w:t>
      </w:r>
      <w:proofErr w:type="gramEnd"/>
      <w:r w:rsidRPr="00B40827">
        <w:rPr>
          <w:rFonts w:asciiTheme="minorHAnsi" w:hAnsiTheme="minorHAnsi" w:cstheme="minorHAnsi"/>
          <w:bCs/>
          <w:color w:val="000000"/>
          <w:sz w:val="22"/>
          <w:szCs w:val="22"/>
        </w:rPr>
        <w:t xml:space="preserve"> the HTB Student Services Suite 107. Katie Halbruner, Regional Campus Coordinator for Hartford, can be contacted at 959-200-3872 or at </w:t>
      </w:r>
      <w:hyperlink r:id="rId14" w:history="1">
        <w:r w:rsidRPr="00B40827">
          <w:rPr>
            <w:rStyle w:val="Hyperlink"/>
            <w:rFonts w:asciiTheme="minorHAnsi" w:hAnsiTheme="minorHAnsi" w:cstheme="minorHAnsi"/>
            <w:bCs/>
            <w:sz w:val="22"/>
            <w:szCs w:val="22"/>
          </w:rPr>
          <w:t>Hartford.csd@uconn.edu</w:t>
        </w:r>
      </w:hyperlink>
      <w:r w:rsidRPr="00B40827">
        <w:rPr>
          <w:rFonts w:asciiTheme="minorHAnsi" w:hAnsiTheme="minorHAnsi" w:cstheme="minorHAnsi"/>
          <w:bCs/>
          <w:color w:val="000000"/>
          <w:sz w:val="22"/>
          <w:szCs w:val="22"/>
        </w:rPr>
        <w:t>.</w:t>
      </w:r>
    </w:p>
    <w:p w14:paraId="70ED825E" w14:textId="77777777" w:rsidR="000B7788" w:rsidRPr="00B40827" w:rsidRDefault="000B7788" w:rsidP="00911F4B">
      <w:pPr>
        <w:pStyle w:val="NoSpacing"/>
        <w:rPr>
          <w:rFonts w:cstheme="minorHAnsi"/>
          <w:b/>
          <w:bCs/>
          <w:color w:val="000000"/>
        </w:rPr>
      </w:pPr>
      <w:bookmarkStart w:id="16" w:name="_Hlk108185510"/>
    </w:p>
    <w:p w14:paraId="47241A5C" w14:textId="77777777" w:rsidR="00911F4B" w:rsidRPr="00B40827" w:rsidRDefault="00911F4B" w:rsidP="00911F4B">
      <w:pPr>
        <w:pStyle w:val="NoSpacing"/>
        <w:rPr>
          <w:rFonts w:cstheme="minorHAnsi"/>
          <w:b/>
          <w:bCs/>
          <w:color w:val="000000"/>
        </w:rPr>
      </w:pPr>
    </w:p>
    <w:p w14:paraId="6C44E2B8" w14:textId="1602483A" w:rsidR="00BC1B18" w:rsidRPr="00B40827" w:rsidRDefault="00C76ECF" w:rsidP="00911F4B">
      <w:pPr>
        <w:pStyle w:val="NoSpacing"/>
        <w:spacing w:line="360" w:lineRule="auto"/>
        <w:jc w:val="center"/>
        <w:rPr>
          <w:rFonts w:cstheme="minorHAnsi"/>
          <w:b/>
          <w:bCs/>
          <w:color w:val="000000"/>
        </w:rPr>
      </w:pPr>
      <w:r w:rsidRPr="00B40827">
        <w:rPr>
          <w:rFonts w:cstheme="minorHAnsi"/>
          <w:b/>
          <w:bCs/>
          <w:color w:val="000000"/>
        </w:rPr>
        <w:t>POLICY AGAINST DISCRIMINATION, HARASSMENT AND RELATED INTERPERSONAL VIOLENCE</w:t>
      </w:r>
    </w:p>
    <w:p w14:paraId="341A55B3" w14:textId="77777777" w:rsidR="00BC1B18" w:rsidRPr="00B40827" w:rsidRDefault="00BC1B18" w:rsidP="00911F4B">
      <w:pPr>
        <w:pStyle w:val="NoSpacing"/>
        <w:rPr>
          <w:rFonts w:cstheme="minorHAnsi"/>
          <w:color w:val="000E2F"/>
        </w:rPr>
      </w:pPr>
      <w:bookmarkStart w:id="17" w:name="_Hlk108192195"/>
      <w:r w:rsidRPr="00B40827">
        <w:rPr>
          <w:rFonts w:cstheme="minorHAnsi"/>
          <w:color w:val="000E2F"/>
        </w:rPr>
        <w:t xml:space="preserve">Effective June 27, 2024, UConn approved an updated </w:t>
      </w:r>
      <w:hyperlink r:id="rId15" w:tgtFrame="_blank" w:history="1">
        <w:r w:rsidRPr="00B40827">
          <w:rPr>
            <w:rStyle w:val="Hyperlink"/>
            <w:rFonts w:cstheme="minorHAnsi"/>
            <w:color w:val="8A3C90"/>
          </w:rPr>
          <w:t>Policy Against Discrimination, Harassment, and Related Interpersonal Violence</w:t>
        </w:r>
      </w:hyperlink>
      <w:r w:rsidRPr="00B40827">
        <w:rPr>
          <w:rFonts w:cstheme="minorHAnsi"/>
          <w:color w:val="000E2F"/>
        </w:rPr>
        <w:t>. This policy includes sexual and gender-based harassment, sexual assault, sexual exploitation, intimate partner violence, stalking, complicity, retaliation and inappropriate amorous relationships and applies to students, employees, contractors, vendors, visitors, guests and other third parties.</w:t>
      </w:r>
    </w:p>
    <w:p w14:paraId="715681E0" w14:textId="77777777" w:rsidR="00BC1B18" w:rsidRPr="00B40827" w:rsidRDefault="00BC1B18" w:rsidP="00911F4B">
      <w:pPr>
        <w:pStyle w:val="NoSpacing"/>
        <w:rPr>
          <w:rFonts w:cstheme="minorHAnsi"/>
        </w:rPr>
      </w:pPr>
    </w:p>
    <w:p w14:paraId="1EC16404" w14:textId="018439C5" w:rsidR="00BC1B18" w:rsidRPr="00B40827" w:rsidRDefault="00BC1B18" w:rsidP="00911F4B">
      <w:pPr>
        <w:pStyle w:val="NoSpacing"/>
        <w:rPr>
          <w:rStyle w:val="Hyperlink"/>
          <w:rFonts w:cstheme="minorHAnsi"/>
          <w:color w:val="auto"/>
          <w:u w:val="none"/>
        </w:rPr>
      </w:pPr>
      <w:r w:rsidRPr="00B40827">
        <w:rPr>
          <w:rFonts w:cstheme="minorHAnsi"/>
        </w:rPr>
        <w:t xml:space="preserve">The University is committed to maintaining a safe and non-discriminatory learning, living, and working </w:t>
      </w:r>
      <w:proofErr w:type="gramStart"/>
      <w:r w:rsidRPr="00B40827">
        <w:rPr>
          <w:rFonts w:cstheme="minorHAnsi"/>
        </w:rPr>
        <w:t>environment</w:t>
      </w:r>
      <w:proofErr w:type="gramEnd"/>
      <w:r w:rsidRPr="00B40827">
        <w:rPr>
          <w:rFonts w:cstheme="minorHAnsi"/>
        </w:rPr>
        <w:t xml:space="preserve"> for all members of the University community – students, employees, and visitors.</w:t>
      </w:r>
      <w:r w:rsidR="0042130B" w:rsidRPr="00B40827">
        <w:rPr>
          <w:rFonts w:cstheme="minorHAnsi"/>
        </w:rPr>
        <w:t xml:space="preserve"> </w:t>
      </w:r>
      <w:r w:rsidRPr="00B40827">
        <w:rPr>
          <w:rFonts w:cstheme="minorHAnsi"/>
        </w:rPr>
        <w:t>Academic and professional excellence can exist only when each member of our community is assured an atmosphere of safety and mutual respect. All members of the University community are responsible for the maintenance of an environment in which people are free to learn and work without fear of discrimination, discriminatory harassment or interpersonal violence. More information about this policy,  including resources and reporting options, is available at </w:t>
      </w:r>
      <w:hyperlink r:id="rId16" w:history="1">
        <w:r w:rsidRPr="00B40827">
          <w:rPr>
            <w:rStyle w:val="Hyperlink"/>
            <w:rFonts w:cstheme="minorHAnsi"/>
          </w:rPr>
          <w:t>equity.uconn.edu</w:t>
        </w:r>
      </w:hyperlink>
      <w:r w:rsidRPr="00B40827">
        <w:rPr>
          <w:rFonts w:cstheme="minorHAnsi"/>
        </w:rPr>
        <w:t> and </w:t>
      </w:r>
      <w:hyperlink r:id="rId17" w:history="1">
        <w:r w:rsidRPr="00B40827">
          <w:rPr>
            <w:rStyle w:val="Hyperlink"/>
            <w:rFonts w:cstheme="minorHAnsi"/>
          </w:rPr>
          <w:t>titleix.uconn.edu</w:t>
        </w:r>
      </w:hyperlink>
      <w:bookmarkEnd w:id="17"/>
      <w:r w:rsidRPr="00B40827">
        <w:rPr>
          <w:rStyle w:val="Hyperlink"/>
          <w:rFonts w:cstheme="minorHAnsi"/>
        </w:rPr>
        <w:t>.</w:t>
      </w:r>
    </w:p>
    <w:p w14:paraId="47DA9484" w14:textId="77777777" w:rsidR="00A53B3C" w:rsidRPr="00B40827" w:rsidRDefault="00A53B3C" w:rsidP="00911F4B">
      <w:pPr>
        <w:autoSpaceDE w:val="0"/>
        <w:autoSpaceDN w:val="0"/>
        <w:adjustRightInd w:val="0"/>
        <w:rPr>
          <w:rFonts w:asciiTheme="minorHAnsi" w:hAnsiTheme="minorHAnsi" w:cstheme="minorHAnsi"/>
          <w:sz w:val="22"/>
          <w:szCs w:val="22"/>
        </w:rPr>
      </w:pPr>
    </w:p>
    <w:bookmarkEnd w:id="16"/>
    <w:p w14:paraId="27807468" w14:textId="77777777" w:rsidR="00003238" w:rsidRPr="00B40827" w:rsidRDefault="00003238" w:rsidP="00911F4B">
      <w:pPr>
        <w:pStyle w:val="NormalWeb"/>
        <w:shd w:val="clear" w:color="auto" w:fill="FFFFFF"/>
        <w:spacing w:before="0" w:beforeAutospacing="0" w:after="0" w:afterAutospacing="0"/>
        <w:rPr>
          <w:rStyle w:val="Strong"/>
          <w:rFonts w:asciiTheme="minorHAnsi" w:hAnsiTheme="minorHAnsi" w:cstheme="minorHAnsi"/>
          <w:sz w:val="22"/>
          <w:szCs w:val="22"/>
        </w:rPr>
      </w:pPr>
    </w:p>
    <w:p w14:paraId="0DE300F1" w14:textId="494A3B6C" w:rsidR="00594FE5" w:rsidRPr="00B40827" w:rsidRDefault="00003238" w:rsidP="00911F4B">
      <w:pPr>
        <w:pStyle w:val="NormalWeb"/>
        <w:shd w:val="clear" w:color="auto" w:fill="FFFFFF"/>
        <w:spacing w:before="0" w:beforeAutospacing="0" w:after="0" w:afterAutospacing="0" w:line="360" w:lineRule="auto"/>
        <w:jc w:val="center"/>
        <w:rPr>
          <w:rStyle w:val="Strong"/>
          <w:rFonts w:asciiTheme="minorHAnsi" w:hAnsiTheme="minorHAnsi" w:cstheme="minorHAnsi"/>
          <w:sz w:val="22"/>
          <w:szCs w:val="22"/>
        </w:rPr>
      </w:pPr>
      <w:bookmarkStart w:id="18" w:name="_Hlk108185650"/>
      <w:r w:rsidRPr="00B40827">
        <w:rPr>
          <w:rStyle w:val="Strong"/>
          <w:rFonts w:asciiTheme="minorHAnsi" w:hAnsiTheme="minorHAnsi" w:cstheme="minorHAnsi"/>
          <w:sz w:val="22"/>
          <w:szCs w:val="22"/>
        </w:rPr>
        <w:t>RELIGIOUS</w:t>
      </w:r>
      <w:r w:rsidR="0012524C" w:rsidRPr="00B40827">
        <w:rPr>
          <w:rStyle w:val="Strong"/>
          <w:rFonts w:asciiTheme="minorHAnsi" w:hAnsiTheme="minorHAnsi" w:cstheme="minorHAnsi"/>
          <w:sz w:val="22"/>
          <w:szCs w:val="22"/>
        </w:rPr>
        <w:t xml:space="preserve"> </w:t>
      </w:r>
      <w:r w:rsidRPr="00B40827">
        <w:rPr>
          <w:rStyle w:val="Strong"/>
          <w:rFonts w:asciiTheme="minorHAnsi" w:hAnsiTheme="minorHAnsi" w:cstheme="minorHAnsi"/>
          <w:sz w:val="22"/>
          <w:szCs w:val="22"/>
        </w:rPr>
        <w:t>ACCOMMODATION</w:t>
      </w:r>
      <w:r w:rsidR="0012524C" w:rsidRPr="00B40827">
        <w:rPr>
          <w:rStyle w:val="Strong"/>
          <w:rFonts w:asciiTheme="minorHAnsi" w:hAnsiTheme="minorHAnsi" w:cstheme="minorHAnsi"/>
          <w:sz w:val="22"/>
          <w:szCs w:val="22"/>
        </w:rPr>
        <w:t xml:space="preserve"> P</w:t>
      </w:r>
      <w:r w:rsidR="00594FE5" w:rsidRPr="00B40827">
        <w:rPr>
          <w:rStyle w:val="Strong"/>
          <w:rFonts w:asciiTheme="minorHAnsi" w:hAnsiTheme="minorHAnsi" w:cstheme="minorHAnsi"/>
          <w:sz w:val="22"/>
          <w:szCs w:val="22"/>
        </w:rPr>
        <w:t>OLICY</w:t>
      </w:r>
    </w:p>
    <w:p w14:paraId="58A7E81A" w14:textId="1F136F5C" w:rsidR="0012524C" w:rsidRPr="00B40827" w:rsidRDefault="0012524C" w:rsidP="00911F4B">
      <w:pPr>
        <w:pStyle w:val="NormalWeb"/>
        <w:shd w:val="clear" w:color="auto" w:fill="FFFFFF"/>
        <w:spacing w:before="0" w:beforeAutospacing="0" w:after="0" w:afterAutospacing="0"/>
        <w:rPr>
          <w:rFonts w:asciiTheme="minorHAnsi" w:hAnsiTheme="minorHAnsi" w:cstheme="minorHAnsi"/>
          <w:sz w:val="22"/>
          <w:szCs w:val="22"/>
        </w:rPr>
      </w:pPr>
      <w:r w:rsidRPr="00B40827">
        <w:rPr>
          <w:rFonts w:asciiTheme="minorHAnsi" w:hAnsiTheme="minorHAnsi" w:cstheme="minorHAnsi"/>
          <w:sz w:val="22"/>
          <w:szCs w:val="22"/>
        </w:rPr>
        <w:t xml:space="preserve">The University of Connecticut is committed to providing welcoming and inclusive learning and workplace environments. Consistent with state law, any student who is unable to attend classes on a particular day or days or at a particular time of day because of the tenets of a sincerely held religious practice or belief may be excused from any academic activities on such </w:t>
      </w:r>
      <w:proofErr w:type="gramStart"/>
      <w:r w:rsidRPr="00B40827">
        <w:rPr>
          <w:rFonts w:asciiTheme="minorHAnsi" w:hAnsiTheme="minorHAnsi" w:cstheme="minorHAnsi"/>
          <w:sz w:val="22"/>
          <w:szCs w:val="22"/>
        </w:rPr>
        <w:t>particular day</w:t>
      </w:r>
      <w:proofErr w:type="gramEnd"/>
      <w:r w:rsidRPr="00B40827">
        <w:rPr>
          <w:rFonts w:asciiTheme="minorHAnsi" w:hAnsiTheme="minorHAnsi" w:cstheme="minorHAnsi"/>
          <w:sz w:val="22"/>
          <w:szCs w:val="22"/>
        </w:rPr>
        <w:t xml:space="preserve"> or days or at such particular time of day. Additionally, it shall be the responsibility of course instructors to make available to each student who is absent from academic activities because of a sincerely held religious practice or belief an equivalent opportunity to make up any examination, study or work requirements which has been missed because of such absence.</w:t>
      </w:r>
      <w:r w:rsidR="006118EB" w:rsidRPr="00B40827">
        <w:rPr>
          <w:rFonts w:asciiTheme="minorHAnsi" w:hAnsiTheme="minorHAnsi" w:cstheme="minorHAnsi"/>
          <w:sz w:val="22"/>
          <w:szCs w:val="22"/>
        </w:rPr>
        <w:t xml:space="preserve"> </w:t>
      </w:r>
      <w:r w:rsidRPr="00B40827">
        <w:rPr>
          <w:rFonts w:asciiTheme="minorHAnsi" w:hAnsiTheme="minorHAnsi" w:cstheme="minorHAnsi"/>
          <w:sz w:val="22"/>
          <w:szCs w:val="22"/>
        </w:rPr>
        <w:t xml:space="preserve">For additional information on this policy, visit </w:t>
      </w:r>
      <w:hyperlink r:id="rId18" w:history="1">
        <w:r w:rsidRPr="00B40827">
          <w:rPr>
            <w:rStyle w:val="Hyperlink"/>
            <w:rFonts w:asciiTheme="minorHAnsi" w:hAnsiTheme="minorHAnsi" w:cstheme="minorHAnsi"/>
            <w:sz w:val="22"/>
            <w:szCs w:val="22"/>
          </w:rPr>
          <w:t>https://policy.uconn.edu/2018/08/01/religious-accommodation-policy/</w:t>
        </w:r>
      </w:hyperlink>
      <w:r w:rsidRPr="00B40827">
        <w:rPr>
          <w:rFonts w:asciiTheme="minorHAnsi" w:hAnsiTheme="minorHAnsi" w:cstheme="minorHAnsi"/>
          <w:sz w:val="22"/>
          <w:szCs w:val="22"/>
        </w:rPr>
        <w:t>.</w:t>
      </w:r>
    </w:p>
    <w:bookmarkEnd w:id="18"/>
    <w:p w14:paraId="3C802362" w14:textId="77777777" w:rsidR="00AB5570" w:rsidRPr="00B40827" w:rsidRDefault="00AB5570" w:rsidP="00911F4B">
      <w:pPr>
        <w:autoSpaceDE w:val="0"/>
        <w:autoSpaceDN w:val="0"/>
        <w:adjustRightInd w:val="0"/>
        <w:rPr>
          <w:rFonts w:asciiTheme="minorHAnsi" w:hAnsiTheme="minorHAnsi" w:cstheme="minorHAnsi"/>
          <w:color w:val="000000"/>
          <w:sz w:val="22"/>
          <w:szCs w:val="22"/>
        </w:rPr>
      </w:pPr>
    </w:p>
    <w:p w14:paraId="1ADA3CB2" w14:textId="77777777" w:rsidR="00AB5570" w:rsidRPr="00B40827" w:rsidRDefault="00AB5570" w:rsidP="00911F4B">
      <w:pPr>
        <w:autoSpaceDE w:val="0"/>
        <w:autoSpaceDN w:val="0"/>
        <w:adjustRightInd w:val="0"/>
        <w:rPr>
          <w:rFonts w:asciiTheme="minorHAnsi" w:hAnsiTheme="minorHAnsi" w:cstheme="minorHAnsi"/>
          <w:color w:val="000000"/>
          <w:sz w:val="22"/>
          <w:szCs w:val="22"/>
        </w:rPr>
      </w:pPr>
    </w:p>
    <w:p w14:paraId="4C52E410" w14:textId="42A92974" w:rsidR="00594FE5" w:rsidRPr="00B40827" w:rsidRDefault="00AB5570" w:rsidP="00911F4B">
      <w:pPr>
        <w:spacing w:line="360" w:lineRule="auto"/>
        <w:jc w:val="center"/>
        <w:rPr>
          <w:rFonts w:asciiTheme="minorHAnsi" w:hAnsiTheme="minorHAnsi" w:cstheme="minorHAnsi"/>
          <w:b/>
          <w:sz w:val="22"/>
          <w:szCs w:val="22"/>
        </w:rPr>
      </w:pPr>
      <w:bookmarkStart w:id="19" w:name="_Hlk108185740"/>
      <w:r w:rsidRPr="00B40827">
        <w:rPr>
          <w:rFonts w:asciiTheme="minorHAnsi" w:hAnsiTheme="minorHAnsi" w:cstheme="minorHAnsi"/>
          <w:b/>
          <w:sz w:val="22"/>
          <w:szCs w:val="22"/>
        </w:rPr>
        <w:t>USE OF GENDER INCLUSIVE LANGUAGE AND PRONOUNS</w:t>
      </w:r>
    </w:p>
    <w:p w14:paraId="23041BAC" w14:textId="77777777" w:rsidR="00AB5570" w:rsidRPr="00B40827" w:rsidRDefault="00AB5570" w:rsidP="00911F4B">
      <w:pPr>
        <w:rPr>
          <w:rFonts w:asciiTheme="minorHAnsi" w:hAnsiTheme="minorHAnsi" w:cstheme="minorHAnsi"/>
          <w:sz w:val="22"/>
          <w:szCs w:val="22"/>
        </w:rPr>
      </w:pPr>
      <w:r w:rsidRPr="00B40827">
        <w:rPr>
          <w:rFonts w:asciiTheme="minorHAnsi" w:hAnsiTheme="minorHAnsi" w:cstheme="minorHAnsi"/>
          <w:sz w:val="22"/>
          <w:szCs w:val="22"/>
        </w:rPr>
        <w:t xml:space="preserve">The UConn School of Social Work pledges an ongoing commitment to fostering an inclusive environment for all genders and identities. </w:t>
      </w:r>
      <w:proofErr w:type="gramStart"/>
      <w:r w:rsidRPr="00B40827">
        <w:rPr>
          <w:rFonts w:asciiTheme="minorHAnsi" w:hAnsiTheme="minorHAnsi" w:cstheme="minorHAnsi"/>
          <w:sz w:val="22"/>
          <w:szCs w:val="22"/>
        </w:rPr>
        <w:t>In order to</w:t>
      </w:r>
      <w:proofErr w:type="gramEnd"/>
      <w:r w:rsidRPr="00B40827">
        <w:rPr>
          <w:rFonts w:asciiTheme="minorHAnsi" w:hAnsiTheme="minorHAnsi" w:cstheme="minorHAnsi"/>
          <w:sz w:val="22"/>
          <w:szCs w:val="22"/>
        </w:rPr>
        <w:t xml:space="preserve"> affirm every student, staff member, faculty member, and guest that participates in our community, a first step is to become aware of the significance of personal pronouns</w:t>
      </w:r>
      <w:r w:rsidR="00594FE5" w:rsidRPr="00B40827">
        <w:rPr>
          <w:rFonts w:asciiTheme="minorHAnsi" w:hAnsiTheme="minorHAnsi" w:cstheme="minorHAnsi"/>
          <w:sz w:val="22"/>
          <w:szCs w:val="22"/>
        </w:rPr>
        <w:t xml:space="preserve"> and gender inclusive language.</w:t>
      </w:r>
    </w:p>
    <w:p w14:paraId="6FA65180" w14:textId="77777777" w:rsidR="00594FE5" w:rsidRPr="00B40827" w:rsidRDefault="00594FE5" w:rsidP="00911F4B">
      <w:pPr>
        <w:rPr>
          <w:rFonts w:asciiTheme="minorHAnsi" w:hAnsiTheme="minorHAnsi" w:cstheme="minorHAnsi"/>
          <w:sz w:val="22"/>
          <w:szCs w:val="22"/>
        </w:rPr>
      </w:pPr>
    </w:p>
    <w:p w14:paraId="5A91884B" w14:textId="47A3D8AA" w:rsidR="00AB5570" w:rsidRPr="00B40827" w:rsidRDefault="00AB5570" w:rsidP="00911F4B">
      <w:pPr>
        <w:rPr>
          <w:rFonts w:asciiTheme="minorHAnsi" w:hAnsiTheme="minorHAnsi" w:cstheme="minorHAnsi"/>
          <w:sz w:val="22"/>
          <w:szCs w:val="22"/>
        </w:rPr>
      </w:pPr>
      <w:r w:rsidRPr="00B40827">
        <w:rPr>
          <w:rFonts w:asciiTheme="minorHAnsi" w:hAnsiTheme="minorHAnsi" w:cstheme="minorHAnsi"/>
          <w:sz w:val="22"/>
          <w:szCs w:val="22"/>
        </w:rPr>
        <w:t xml:space="preserve">Faculty members are encouraged to share their own pronouns in person and on their syllabus to help start the discussion about personal pronouns during the </w:t>
      </w:r>
      <w:proofErr w:type="gramStart"/>
      <w:r w:rsidRPr="00B40827">
        <w:rPr>
          <w:rFonts w:asciiTheme="minorHAnsi" w:hAnsiTheme="minorHAnsi" w:cstheme="minorHAnsi"/>
          <w:sz w:val="22"/>
          <w:szCs w:val="22"/>
        </w:rPr>
        <w:t>first</w:t>
      </w:r>
      <w:r w:rsidR="00142B10" w:rsidRPr="00B40827">
        <w:rPr>
          <w:rFonts w:asciiTheme="minorHAnsi" w:hAnsiTheme="minorHAnsi" w:cstheme="minorHAnsi"/>
          <w:sz w:val="22"/>
          <w:szCs w:val="22"/>
        </w:rPr>
        <w:t xml:space="preserve"> </w:t>
      </w:r>
      <w:r w:rsidRPr="00B40827">
        <w:rPr>
          <w:rFonts w:asciiTheme="minorHAnsi" w:hAnsiTheme="minorHAnsi" w:cstheme="minorHAnsi"/>
          <w:sz w:val="22"/>
          <w:szCs w:val="22"/>
        </w:rPr>
        <w:t>class</w:t>
      </w:r>
      <w:proofErr w:type="gramEnd"/>
      <w:r w:rsidRPr="00B40827">
        <w:rPr>
          <w:rFonts w:asciiTheme="minorHAnsi" w:hAnsiTheme="minorHAnsi" w:cstheme="minorHAnsi"/>
          <w:sz w:val="22"/>
          <w:szCs w:val="22"/>
        </w:rPr>
        <w:t xml:space="preserve"> session of each semester. Students are encouraged but not required to write their pronouns on the nameplates most faculty use in their class. Some examples of pronouns are she/her/hers/he/him/his; a</w:t>
      </w:r>
      <w:r w:rsidR="00524CD4" w:rsidRPr="00B40827">
        <w:rPr>
          <w:rFonts w:asciiTheme="minorHAnsi" w:hAnsiTheme="minorHAnsi" w:cstheme="minorHAnsi"/>
          <w:sz w:val="22"/>
          <w:szCs w:val="22"/>
        </w:rPr>
        <w:t xml:space="preserve">s well as </w:t>
      </w:r>
      <w:r w:rsidRPr="00B40827">
        <w:rPr>
          <w:rFonts w:asciiTheme="minorHAnsi" w:hAnsiTheme="minorHAnsi" w:cstheme="minorHAnsi"/>
          <w:sz w:val="22"/>
          <w:szCs w:val="22"/>
        </w:rPr>
        <w:t>gender-</w:t>
      </w:r>
      <w:r w:rsidR="00404BDD" w:rsidRPr="00B40827">
        <w:rPr>
          <w:rFonts w:asciiTheme="minorHAnsi" w:hAnsiTheme="minorHAnsi" w:cstheme="minorHAnsi"/>
          <w:sz w:val="22"/>
          <w:szCs w:val="22"/>
        </w:rPr>
        <w:t>neutral option</w:t>
      </w:r>
      <w:r w:rsidR="00524CD4" w:rsidRPr="00B40827">
        <w:rPr>
          <w:rFonts w:asciiTheme="minorHAnsi" w:hAnsiTheme="minorHAnsi" w:cstheme="minorHAnsi"/>
          <w:sz w:val="22"/>
          <w:szCs w:val="22"/>
        </w:rPr>
        <w:t>s,</w:t>
      </w:r>
      <w:r w:rsidR="00404BDD" w:rsidRPr="00B40827">
        <w:rPr>
          <w:rFonts w:asciiTheme="minorHAnsi" w:hAnsiTheme="minorHAnsi" w:cstheme="minorHAnsi"/>
          <w:sz w:val="22"/>
          <w:szCs w:val="22"/>
        </w:rPr>
        <w:t xml:space="preserve"> they/them/theirs.</w:t>
      </w:r>
    </w:p>
    <w:p w14:paraId="1C269B8F" w14:textId="77777777" w:rsidR="00AB5570" w:rsidRPr="00B40827" w:rsidRDefault="00AB5570" w:rsidP="00911F4B">
      <w:pPr>
        <w:rPr>
          <w:rFonts w:asciiTheme="minorHAnsi" w:hAnsiTheme="minorHAnsi" w:cstheme="minorHAnsi"/>
          <w:sz w:val="22"/>
          <w:szCs w:val="22"/>
        </w:rPr>
      </w:pPr>
    </w:p>
    <w:p w14:paraId="102A8F86" w14:textId="77777777" w:rsidR="00AB5570" w:rsidRPr="00B40827" w:rsidRDefault="00AB5570" w:rsidP="00911F4B">
      <w:pPr>
        <w:rPr>
          <w:rFonts w:asciiTheme="minorHAnsi" w:hAnsiTheme="minorHAnsi" w:cstheme="minorHAnsi"/>
          <w:sz w:val="22"/>
          <w:szCs w:val="22"/>
        </w:rPr>
      </w:pPr>
      <w:r w:rsidRPr="00B40827">
        <w:rPr>
          <w:rFonts w:asciiTheme="minorHAnsi" w:hAnsiTheme="minorHAnsi" w:cstheme="minorHAnsi"/>
          <w:sz w:val="22"/>
          <w:szCs w:val="22"/>
        </w:rPr>
        <w:lastRenderedPageBreak/>
        <w:t xml:space="preserve">This will be a learning process for faculty, staff, and students. In addition to implementing pronouns into our work, we can also work to eliminate everyday gendered language. Some examples of the needed changes </w:t>
      </w:r>
      <w:proofErr w:type="gramStart"/>
      <w:r w:rsidRPr="00B40827">
        <w:rPr>
          <w:rFonts w:asciiTheme="minorHAnsi" w:hAnsiTheme="minorHAnsi" w:cstheme="minorHAnsi"/>
          <w:sz w:val="22"/>
          <w:szCs w:val="22"/>
        </w:rPr>
        <w:t>are:</w:t>
      </w:r>
      <w:proofErr w:type="gramEnd"/>
      <w:r w:rsidRPr="00B40827">
        <w:rPr>
          <w:rFonts w:asciiTheme="minorHAnsi" w:hAnsiTheme="minorHAnsi" w:cstheme="minorHAnsi"/>
          <w:sz w:val="22"/>
          <w:szCs w:val="22"/>
        </w:rPr>
        <w:t xml:space="preserve"> instead of saying “his or her” use “their”; “ladies and gentlemen” becomes “everyone” or </w:t>
      </w:r>
      <w:r w:rsidR="00AB0D6D" w:rsidRPr="00B40827">
        <w:rPr>
          <w:rFonts w:asciiTheme="minorHAnsi" w:hAnsiTheme="minorHAnsi" w:cstheme="minorHAnsi"/>
          <w:sz w:val="22"/>
          <w:szCs w:val="22"/>
        </w:rPr>
        <w:t>“</w:t>
      </w:r>
      <w:r w:rsidRPr="00B40827">
        <w:rPr>
          <w:rFonts w:asciiTheme="minorHAnsi" w:hAnsiTheme="minorHAnsi" w:cstheme="minorHAnsi"/>
          <w:sz w:val="22"/>
          <w:szCs w:val="22"/>
        </w:rPr>
        <w:t>folks”; “you guys” can become “you all.”</w:t>
      </w:r>
    </w:p>
    <w:p w14:paraId="4BD0C199" w14:textId="77777777" w:rsidR="00AB5570" w:rsidRPr="00B40827" w:rsidRDefault="00AB5570" w:rsidP="00911F4B">
      <w:pPr>
        <w:rPr>
          <w:rFonts w:asciiTheme="minorHAnsi" w:hAnsiTheme="minorHAnsi" w:cstheme="minorHAnsi"/>
          <w:sz w:val="22"/>
          <w:szCs w:val="22"/>
        </w:rPr>
      </w:pPr>
    </w:p>
    <w:p w14:paraId="4CF23EA6" w14:textId="761F3D56" w:rsidR="001B39B1" w:rsidRPr="00B40827" w:rsidRDefault="00AB5570" w:rsidP="00911F4B">
      <w:pPr>
        <w:rPr>
          <w:rFonts w:asciiTheme="minorHAnsi" w:hAnsiTheme="minorHAnsi" w:cstheme="minorHAnsi"/>
          <w:sz w:val="22"/>
          <w:szCs w:val="22"/>
        </w:rPr>
      </w:pPr>
      <w:r w:rsidRPr="00B40827">
        <w:rPr>
          <w:rFonts w:asciiTheme="minorHAnsi" w:hAnsiTheme="minorHAnsi" w:cstheme="minorHAnsi"/>
          <w:sz w:val="22"/>
          <w:szCs w:val="22"/>
        </w:rPr>
        <w:t xml:space="preserve">As we commit to learning together, </w:t>
      </w:r>
      <w:r w:rsidR="003D1E7B" w:rsidRPr="00B40827">
        <w:rPr>
          <w:rFonts w:asciiTheme="minorHAnsi" w:hAnsiTheme="minorHAnsi" w:cstheme="minorHAnsi"/>
          <w:sz w:val="22"/>
          <w:szCs w:val="22"/>
        </w:rPr>
        <w:t>T</w:t>
      </w:r>
      <w:r w:rsidRPr="00B40827">
        <w:rPr>
          <w:rFonts w:asciiTheme="minorHAnsi" w:hAnsiTheme="minorHAnsi" w:cstheme="minorHAnsi"/>
          <w:sz w:val="22"/>
          <w:szCs w:val="22"/>
        </w:rPr>
        <w:t>he UConn School of Social Work acknowledges that these changes align with our mission and vision for a more inclusive and affirming community for all.</w:t>
      </w:r>
    </w:p>
    <w:p w14:paraId="1BB62F60" w14:textId="77777777" w:rsidR="00911F4B" w:rsidRPr="00B40827" w:rsidRDefault="00911F4B" w:rsidP="00911F4B">
      <w:pPr>
        <w:rPr>
          <w:rFonts w:asciiTheme="minorHAnsi" w:hAnsiTheme="minorHAnsi" w:cstheme="minorHAnsi"/>
          <w:sz w:val="22"/>
          <w:szCs w:val="22"/>
        </w:rPr>
      </w:pPr>
    </w:p>
    <w:p w14:paraId="50D9322E" w14:textId="77777777" w:rsidR="001B39B1" w:rsidRPr="00B40827" w:rsidRDefault="001B39B1" w:rsidP="00911F4B">
      <w:pPr>
        <w:rPr>
          <w:rFonts w:asciiTheme="minorHAnsi" w:hAnsiTheme="minorHAnsi" w:cstheme="minorHAnsi"/>
          <w:b/>
          <w:bCs/>
          <w:color w:val="000000"/>
          <w:sz w:val="22"/>
          <w:szCs w:val="22"/>
        </w:rPr>
      </w:pPr>
    </w:p>
    <w:p w14:paraId="03532DBA" w14:textId="73BBCD18" w:rsidR="001B39B1" w:rsidRPr="00B40827" w:rsidRDefault="00213D2D" w:rsidP="00911F4B">
      <w:pPr>
        <w:spacing w:line="360" w:lineRule="auto"/>
        <w:jc w:val="center"/>
        <w:rPr>
          <w:rFonts w:asciiTheme="minorHAnsi" w:hAnsiTheme="minorHAnsi" w:cstheme="minorHAnsi"/>
          <w:b/>
          <w:bCs/>
          <w:color w:val="000000"/>
          <w:sz w:val="22"/>
          <w:szCs w:val="22"/>
        </w:rPr>
      </w:pPr>
      <w:bookmarkStart w:id="20" w:name="_Hlk108182759"/>
      <w:bookmarkStart w:id="21" w:name="_Hlk108187396"/>
      <w:bookmarkStart w:id="22" w:name="_Hlk108188341"/>
      <w:bookmarkStart w:id="23" w:name="_Hlk108191308"/>
      <w:r w:rsidRPr="00B40827">
        <w:rPr>
          <w:rFonts w:asciiTheme="minorHAnsi" w:hAnsiTheme="minorHAnsi" w:cstheme="minorHAnsi"/>
          <w:b/>
          <w:bCs/>
          <w:color w:val="000000"/>
          <w:sz w:val="22"/>
          <w:szCs w:val="22"/>
        </w:rPr>
        <w:t>EVALUATION OF COURSE EXPERIENCE</w:t>
      </w:r>
    </w:p>
    <w:p w14:paraId="56F77566" w14:textId="546D61F1" w:rsidR="00213D2D" w:rsidRPr="00B40827" w:rsidRDefault="00213D2D" w:rsidP="00911F4B">
      <w:pPr>
        <w:rPr>
          <w:rFonts w:asciiTheme="minorHAnsi" w:hAnsiTheme="minorHAnsi" w:cstheme="minorHAnsi"/>
          <w:color w:val="000000"/>
          <w:sz w:val="22"/>
          <w:szCs w:val="22"/>
        </w:rPr>
      </w:pPr>
      <w:r w:rsidRPr="00B40827">
        <w:rPr>
          <w:rFonts w:asciiTheme="minorHAnsi" w:hAnsiTheme="minorHAnsi" w:cstheme="minorHAnsi"/>
          <w:color w:val="000000"/>
          <w:sz w:val="22"/>
          <w:szCs w:val="22"/>
        </w:rPr>
        <w:t>Students will be given an opportunity to provide feedback on their course experience and instruction using the University's standard procedures, which are administered by the</w:t>
      </w:r>
      <w:hyperlink r:id="rId19" w:history="1">
        <w:r w:rsidRPr="00B40827">
          <w:rPr>
            <w:rStyle w:val="Hyperlink"/>
            <w:rFonts w:asciiTheme="minorHAnsi" w:hAnsiTheme="minorHAnsi" w:cstheme="minorHAnsi"/>
            <w:color w:val="1155CC"/>
            <w:sz w:val="22"/>
            <w:szCs w:val="22"/>
          </w:rPr>
          <w:t xml:space="preserve"> </w:t>
        </w:r>
        <w:r w:rsidRPr="00B40827">
          <w:rPr>
            <w:rStyle w:val="Hyperlink"/>
            <w:rFonts w:asciiTheme="minorHAnsi" w:hAnsiTheme="minorHAnsi" w:cstheme="minorHAnsi"/>
            <w:sz w:val="22"/>
            <w:szCs w:val="22"/>
          </w:rPr>
          <w:t>Office of Institutional Research and Effectiveness</w:t>
        </w:r>
      </w:hyperlink>
      <w:r w:rsidRPr="00B40827">
        <w:rPr>
          <w:rFonts w:asciiTheme="minorHAnsi" w:hAnsiTheme="minorHAnsi" w:cstheme="minorHAnsi"/>
          <w:color w:val="000000"/>
          <w:sz w:val="22"/>
          <w:szCs w:val="22"/>
        </w:rPr>
        <w:t xml:space="preserve"> (OIRE).</w:t>
      </w:r>
    </w:p>
    <w:p w14:paraId="489D03C1" w14:textId="77777777" w:rsidR="00DB5794" w:rsidRPr="00B40827" w:rsidRDefault="00DB5794" w:rsidP="00911F4B">
      <w:pPr>
        <w:rPr>
          <w:rFonts w:asciiTheme="minorHAnsi" w:hAnsiTheme="minorHAnsi" w:cstheme="minorHAnsi"/>
          <w:color w:val="000000"/>
          <w:sz w:val="22"/>
          <w:szCs w:val="22"/>
        </w:rPr>
      </w:pPr>
    </w:p>
    <w:p w14:paraId="663C1891" w14:textId="09284002" w:rsidR="00213D2D" w:rsidRPr="00B40827" w:rsidRDefault="00213D2D" w:rsidP="00911F4B">
      <w:pPr>
        <w:rPr>
          <w:rFonts w:asciiTheme="minorHAnsi" w:hAnsiTheme="minorHAnsi" w:cstheme="minorHAnsi"/>
          <w:color w:val="000000"/>
          <w:sz w:val="22"/>
          <w:szCs w:val="22"/>
        </w:rPr>
      </w:pPr>
      <w:r w:rsidRPr="00B40827">
        <w:rPr>
          <w:rFonts w:asciiTheme="minorHAnsi" w:hAnsiTheme="minorHAnsi" w:cstheme="minorHAnsi"/>
          <w:color w:val="000000"/>
          <w:sz w:val="22"/>
          <w:szCs w:val="22"/>
        </w:rPr>
        <w:t>The University of Connecticut is dedicated to supporting and enhancing teaching effectiveness and student learning using a variety of methods. The Student Evaluation of Teaching (SET) is just one tool used to help faculty enhance their teaching. The SET is used for both formative (self-improvement) and summative (evaluation) purposes.</w:t>
      </w:r>
    </w:p>
    <w:bookmarkEnd w:id="20"/>
    <w:p w14:paraId="3417E6BB" w14:textId="48878F73" w:rsidR="00213D2D" w:rsidRPr="00B40827" w:rsidRDefault="00213D2D" w:rsidP="00911F4B">
      <w:pPr>
        <w:rPr>
          <w:rFonts w:asciiTheme="minorHAnsi" w:hAnsiTheme="minorHAnsi" w:cstheme="minorHAnsi"/>
          <w:b/>
          <w:sz w:val="22"/>
          <w:szCs w:val="22"/>
        </w:rPr>
      </w:pPr>
    </w:p>
    <w:p w14:paraId="4E0FC690" w14:textId="77777777" w:rsidR="00911F4B" w:rsidRPr="00B40827" w:rsidRDefault="00911F4B" w:rsidP="00911F4B">
      <w:pPr>
        <w:rPr>
          <w:rFonts w:asciiTheme="minorHAnsi" w:hAnsiTheme="minorHAnsi" w:cstheme="minorHAnsi"/>
          <w:b/>
          <w:sz w:val="22"/>
          <w:szCs w:val="22"/>
        </w:rPr>
      </w:pPr>
    </w:p>
    <w:p w14:paraId="790B694A" w14:textId="17126D9B" w:rsidR="00706B8B" w:rsidRPr="00B40827" w:rsidRDefault="00706B8B" w:rsidP="00911F4B">
      <w:pPr>
        <w:pStyle w:val="NoSpacing"/>
        <w:spacing w:line="360" w:lineRule="auto"/>
        <w:jc w:val="center"/>
        <w:rPr>
          <w:rFonts w:cstheme="minorHAnsi"/>
          <w:b/>
          <w:bCs/>
        </w:rPr>
      </w:pPr>
      <w:bookmarkStart w:id="24" w:name="_Hlk108182822"/>
      <w:r w:rsidRPr="00B40827">
        <w:rPr>
          <w:rFonts w:cstheme="minorHAnsi"/>
          <w:b/>
          <w:bCs/>
        </w:rPr>
        <w:t>BASIC NEEDS</w:t>
      </w:r>
    </w:p>
    <w:p w14:paraId="2228320F" w14:textId="6AEA4DB2" w:rsidR="000E6778" w:rsidRPr="00BC1B18" w:rsidRDefault="00706B8B" w:rsidP="00911F4B">
      <w:pPr>
        <w:pStyle w:val="NoSpacing"/>
        <w:rPr>
          <w:rFonts w:cstheme="minorHAnsi"/>
        </w:rPr>
      </w:pPr>
      <w:r w:rsidRPr="00B40827">
        <w:rPr>
          <w:rFonts w:cstheme="minorHAnsi"/>
        </w:rPr>
        <w:t xml:space="preserve">To learn effectively, students need to have their basic needs met, and must have access to healthy reliable food, and safe, affordable housing. Any student who has difficulty affording or accessing sufficient healthy food to eat every day, or who lacks a safe and stable place to live and believes this may affect their performance in the course is urged to reach out to the staff in the </w:t>
      </w:r>
      <w:hyperlink r:id="rId20" w:history="1">
        <w:r w:rsidRPr="00B40827">
          <w:rPr>
            <w:rStyle w:val="Hyperlink"/>
            <w:rFonts w:cstheme="minorHAnsi"/>
          </w:rPr>
          <w:t>Office of Student and Academic Services</w:t>
        </w:r>
      </w:hyperlink>
      <w:r w:rsidRPr="00B40827">
        <w:rPr>
          <w:rFonts w:cstheme="minorHAnsi"/>
        </w:rPr>
        <w:t xml:space="preserve"> (OSAS) at </w:t>
      </w:r>
      <w:hyperlink r:id="rId21" w:tgtFrame="_blank" w:history="1">
        <w:r w:rsidRPr="00B40827">
          <w:rPr>
            <w:rStyle w:val="Hyperlink"/>
            <w:rFonts w:cstheme="minorHAnsi"/>
          </w:rPr>
          <w:t>sswstudentservices@uconn.edu</w:t>
        </w:r>
      </w:hyperlink>
      <w:r w:rsidRPr="00B40827">
        <w:rPr>
          <w:rFonts w:cstheme="minorHAnsi"/>
        </w:rPr>
        <w:t xml:space="preserve">, by phone at 959-200-3687, M-F </w:t>
      </w:r>
      <w:r w:rsidR="00142B10" w:rsidRPr="00B40827">
        <w:rPr>
          <w:rFonts w:cstheme="minorHAnsi"/>
        </w:rPr>
        <w:t>9:00</w:t>
      </w:r>
      <w:r w:rsidRPr="00B40827">
        <w:rPr>
          <w:rFonts w:cstheme="minorHAnsi"/>
        </w:rPr>
        <w:t xml:space="preserve"> am – 4:</w:t>
      </w:r>
      <w:r w:rsidR="00142B10" w:rsidRPr="00B40827">
        <w:rPr>
          <w:rFonts w:cstheme="minorHAnsi"/>
        </w:rPr>
        <w:t>30</w:t>
      </w:r>
      <w:r w:rsidRPr="00B40827">
        <w:rPr>
          <w:rFonts w:cstheme="minorHAnsi"/>
        </w:rPr>
        <w:t xml:space="preserve"> pm, or by appointment. For students who need assistance after 4:</w:t>
      </w:r>
      <w:r w:rsidR="00CC1A83" w:rsidRPr="00B40827">
        <w:rPr>
          <w:rFonts w:cstheme="minorHAnsi"/>
        </w:rPr>
        <w:t>3</w:t>
      </w:r>
      <w:r w:rsidRPr="00B40827">
        <w:rPr>
          <w:rFonts w:cstheme="minorHAnsi"/>
        </w:rPr>
        <w:t xml:space="preserve">0 pm, OSAS will make special arrangements to accommodate you. Other resources include the UConn Dean of Students </w:t>
      </w:r>
      <w:hyperlink r:id="rId22" w:history="1">
        <w:r w:rsidRPr="00B40827">
          <w:rPr>
            <w:rStyle w:val="Hyperlink"/>
            <w:rFonts w:cstheme="minorHAnsi"/>
          </w:rPr>
          <w:t>https://dos.uconn.edu/</w:t>
        </w:r>
      </w:hyperlink>
      <w:r w:rsidRPr="00B40827">
        <w:rPr>
          <w:rFonts w:cstheme="minorHAnsi"/>
        </w:rPr>
        <w:t xml:space="preserve"> and Assoc. Director of Student Services at the Hartford Campus, Christine </w:t>
      </w:r>
      <w:proofErr w:type="spellStart"/>
      <w:r w:rsidRPr="00B40827">
        <w:rPr>
          <w:rFonts w:cstheme="minorHAnsi"/>
        </w:rPr>
        <w:t>Mosman</w:t>
      </w:r>
      <w:proofErr w:type="spellEnd"/>
      <w:r w:rsidRPr="00B40827">
        <w:rPr>
          <w:rFonts w:cstheme="minorHAnsi"/>
        </w:rPr>
        <w:t xml:space="preserve">: </w:t>
      </w:r>
      <w:hyperlink r:id="rId23" w:history="1">
        <w:r w:rsidR="00B36B3B" w:rsidRPr="00B40827">
          <w:rPr>
            <w:rStyle w:val="Hyperlink"/>
            <w:rFonts w:cstheme="minorHAnsi"/>
          </w:rPr>
          <w:t>https://hartford.uconn.edu/student-services/</w:t>
        </w:r>
      </w:hyperlink>
      <w:r w:rsidRPr="00B40827">
        <w:rPr>
          <w:rFonts w:cstheme="minorHAnsi"/>
        </w:rPr>
        <w:t>. Please do not hesitate to reach out for help. Together we can work to make sure your basic needs are met.</w:t>
      </w:r>
      <w:bookmarkEnd w:id="13"/>
      <w:bookmarkEnd w:id="21"/>
      <w:bookmarkEnd w:id="24"/>
      <w:bookmarkEnd w:id="3"/>
      <w:bookmarkEnd w:id="19"/>
      <w:bookmarkEnd w:id="22"/>
      <w:bookmarkEnd w:id="23"/>
    </w:p>
    <w:p w14:paraId="7B152709" w14:textId="77777777" w:rsidR="000E6778" w:rsidRPr="00BC1B18" w:rsidRDefault="000E6778" w:rsidP="00911F4B">
      <w:pPr>
        <w:rPr>
          <w:rFonts w:asciiTheme="minorHAnsi" w:hAnsiTheme="minorHAnsi" w:cstheme="minorHAnsi"/>
          <w:sz w:val="22"/>
          <w:szCs w:val="22"/>
        </w:rPr>
      </w:pPr>
    </w:p>
    <w:p w14:paraId="7587904F" w14:textId="77777777" w:rsidR="000E6778" w:rsidRPr="00BC1B18" w:rsidRDefault="000E6778" w:rsidP="00911F4B">
      <w:pPr>
        <w:rPr>
          <w:rFonts w:asciiTheme="minorHAnsi" w:hAnsiTheme="minorHAnsi" w:cstheme="minorHAnsi"/>
          <w:sz w:val="22"/>
          <w:szCs w:val="22"/>
        </w:rPr>
      </w:pPr>
    </w:p>
    <w:p w14:paraId="211314D2" w14:textId="6CB81345" w:rsidR="00AB5570" w:rsidRPr="00BC1B18" w:rsidRDefault="00AB5570" w:rsidP="00911F4B">
      <w:pPr>
        <w:autoSpaceDE w:val="0"/>
        <w:autoSpaceDN w:val="0"/>
        <w:adjustRightInd w:val="0"/>
        <w:rPr>
          <w:rFonts w:asciiTheme="minorHAnsi" w:hAnsiTheme="minorHAnsi" w:cstheme="minorHAnsi"/>
          <w:sz w:val="22"/>
          <w:szCs w:val="22"/>
        </w:rPr>
      </w:pPr>
    </w:p>
    <w:sectPr w:rsidR="00AB5570" w:rsidRPr="00BC1B18" w:rsidSect="00D90C7B">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893A2" w14:textId="77777777" w:rsidR="00346672" w:rsidRDefault="00346672" w:rsidP="00287AD8">
      <w:r>
        <w:separator/>
      </w:r>
    </w:p>
  </w:endnote>
  <w:endnote w:type="continuationSeparator" w:id="0">
    <w:p w14:paraId="2C131747" w14:textId="77777777" w:rsidR="00346672" w:rsidRDefault="00346672" w:rsidP="0028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20E40" w14:textId="77777777" w:rsidR="00346672" w:rsidRDefault="00346672" w:rsidP="00287AD8">
      <w:r>
        <w:separator/>
      </w:r>
    </w:p>
  </w:footnote>
  <w:footnote w:type="continuationSeparator" w:id="0">
    <w:p w14:paraId="29EEEEC6" w14:textId="77777777" w:rsidR="00346672" w:rsidRDefault="00346672" w:rsidP="00287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4B8E9" w14:textId="2B21E982" w:rsidR="003D1E7B" w:rsidRPr="00EA0B68" w:rsidRDefault="003D1E7B">
    <w:pPr>
      <w:pStyle w:val="Header"/>
      <w:rPr>
        <w:rFonts w:asciiTheme="minorHAnsi" w:hAnsiTheme="minorHAnsi" w:cstheme="minorHAnsi"/>
        <w:sz w:val="18"/>
        <w:szCs w:val="18"/>
      </w:rPr>
    </w:pPr>
    <w:r w:rsidRPr="00EA0B68">
      <w:rPr>
        <w:rFonts w:asciiTheme="minorHAnsi" w:hAnsiTheme="minorHAnsi" w:cstheme="minorHAnsi"/>
        <w:sz w:val="18"/>
        <w:szCs w:val="18"/>
      </w:rPr>
      <w:t>SYLLABUS BOILERPLATE LANGUAGE 20</w:t>
    </w:r>
    <w:r w:rsidR="000F2E30" w:rsidRPr="00EA0B68">
      <w:rPr>
        <w:rFonts w:asciiTheme="minorHAnsi" w:hAnsiTheme="minorHAnsi" w:cstheme="minorHAnsi"/>
        <w:sz w:val="18"/>
        <w:szCs w:val="18"/>
      </w:rPr>
      <w:t>2</w:t>
    </w:r>
    <w:r w:rsidR="00EA0B68">
      <w:rPr>
        <w:rFonts w:asciiTheme="minorHAnsi" w:hAnsiTheme="minorHAnsi" w:cstheme="minorHAnsi"/>
        <w:sz w:val="18"/>
        <w:szCs w:val="18"/>
      </w:rPr>
      <w:t>4</w:t>
    </w:r>
    <w:r w:rsidR="000F2E30" w:rsidRPr="00EA0B68">
      <w:rPr>
        <w:rFonts w:asciiTheme="minorHAnsi" w:hAnsiTheme="minorHAnsi" w:cstheme="minorHAnsi"/>
        <w:sz w:val="18"/>
        <w:szCs w:val="18"/>
      </w:rPr>
      <w:t>-2</w:t>
    </w:r>
    <w:r w:rsidR="00EA0B68">
      <w:rPr>
        <w:rFonts w:asciiTheme="minorHAnsi" w:hAnsiTheme="minorHAnsi" w:cstheme="minorHAnsi"/>
        <w:sz w:val="18"/>
        <w:szCs w:val="18"/>
      </w:rPr>
      <w:t>5</w:t>
    </w:r>
  </w:p>
  <w:p w14:paraId="7316ABB1" w14:textId="77777777" w:rsidR="00287AD8" w:rsidRDefault="00287A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87"/>
    <w:rsid w:val="000018D5"/>
    <w:rsid w:val="00003238"/>
    <w:rsid w:val="000045B3"/>
    <w:rsid w:val="00010DAD"/>
    <w:rsid w:val="0002019C"/>
    <w:rsid w:val="0004594F"/>
    <w:rsid w:val="000548CE"/>
    <w:rsid w:val="00071DC0"/>
    <w:rsid w:val="00073E86"/>
    <w:rsid w:val="000830FB"/>
    <w:rsid w:val="00093158"/>
    <w:rsid w:val="000B7788"/>
    <w:rsid w:val="000C41BD"/>
    <w:rsid w:val="000C788B"/>
    <w:rsid w:val="000D4796"/>
    <w:rsid w:val="000E6778"/>
    <w:rsid w:val="000F2E30"/>
    <w:rsid w:val="001026F1"/>
    <w:rsid w:val="001056AB"/>
    <w:rsid w:val="001119B5"/>
    <w:rsid w:val="00111A77"/>
    <w:rsid w:val="0012524C"/>
    <w:rsid w:val="00142B10"/>
    <w:rsid w:val="00196AF7"/>
    <w:rsid w:val="001B39B1"/>
    <w:rsid w:val="002064B2"/>
    <w:rsid w:val="00212B6B"/>
    <w:rsid w:val="00213D2D"/>
    <w:rsid w:val="00222D87"/>
    <w:rsid w:val="00231AEE"/>
    <w:rsid w:val="00243D0F"/>
    <w:rsid w:val="00245F0D"/>
    <w:rsid w:val="002704F2"/>
    <w:rsid w:val="00287AD8"/>
    <w:rsid w:val="00295D7B"/>
    <w:rsid w:val="002A5ACA"/>
    <w:rsid w:val="002B3741"/>
    <w:rsid w:val="002E3FF9"/>
    <w:rsid w:val="002F388C"/>
    <w:rsid w:val="00346672"/>
    <w:rsid w:val="00351A67"/>
    <w:rsid w:val="00371D88"/>
    <w:rsid w:val="00374E94"/>
    <w:rsid w:val="0038264C"/>
    <w:rsid w:val="003A244A"/>
    <w:rsid w:val="003A721C"/>
    <w:rsid w:val="003B0671"/>
    <w:rsid w:val="003C27D9"/>
    <w:rsid w:val="003C4599"/>
    <w:rsid w:val="003D1E7B"/>
    <w:rsid w:val="003F01FC"/>
    <w:rsid w:val="00404BDD"/>
    <w:rsid w:val="0042130B"/>
    <w:rsid w:val="00502046"/>
    <w:rsid w:val="00524CD4"/>
    <w:rsid w:val="00531D7D"/>
    <w:rsid w:val="00545D41"/>
    <w:rsid w:val="005516AB"/>
    <w:rsid w:val="005524D4"/>
    <w:rsid w:val="0055766F"/>
    <w:rsid w:val="00571FDF"/>
    <w:rsid w:val="0058232D"/>
    <w:rsid w:val="00590FAA"/>
    <w:rsid w:val="00594FE5"/>
    <w:rsid w:val="005A7320"/>
    <w:rsid w:val="005C0D0C"/>
    <w:rsid w:val="005C2D04"/>
    <w:rsid w:val="006118EB"/>
    <w:rsid w:val="00636E41"/>
    <w:rsid w:val="006509D7"/>
    <w:rsid w:val="00651E68"/>
    <w:rsid w:val="00661432"/>
    <w:rsid w:val="00684617"/>
    <w:rsid w:val="006A1BB1"/>
    <w:rsid w:val="006A6BB5"/>
    <w:rsid w:val="00706B8B"/>
    <w:rsid w:val="00715903"/>
    <w:rsid w:val="00731C4D"/>
    <w:rsid w:val="0074467B"/>
    <w:rsid w:val="0076221F"/>
    <w:rsid w:val="00771352"/>
    <w:rsid w:val="0079321C"/>
    <w:rsid w:val="007B1205"/>
    <w:rsid w:val="007E30F5"/>
    <w:rsid w:val="00812237"/>
    <w:rsid w:val="0086791E"/>
    <w:rsid w:val="00871F90"/>
    <w:rsid w:val="00892BF6"/>
    <w:rsid w:val="00893C6F"/>
    <w:rsid w:val="008A0B37"/>
    <w:rsid w:val="008C0B76"/>
    <w:rsid w:val="008D789C"/>
    <w:rsid w:val="008E199D"/>
    <w:rsid w:val="008E6457"/>
    <w:rsid w:val="008F081A"/>
    <w:rsid w:val="00901F6A"/>
    <w:rsid w:val="00905A66"/>
    <w:rsid w:val="00906E96"/>
    <w:rsid w:val="00911F4B"/>
    <w:rsid w:val="00943261"/>
    <w:rsid w:val="0096116F"/>
    <w:rsid w:val="00962035"/>
    <w:rsid w:val="00980131"/>
    <w:rsid w:val="00982E3B"/>
    <w:rsid w:val="009A33E9"/>
    <w:rsid w:val="009B429A"/>
    <w:rsid w:val="009C6F37"/>
    <w:rsid w:val="009C7065"/>
    <w:rsid w:val="009E35F3"/>
    <w:rsid w:val="009E42FF"/>
    <w:rsid w:val="009F2A9C"/>
    <w:rsid w:val="009F599C"/>
    <w:rsid w:val="00A341A6"/>
    <w:rsid w:val="00A41904"/>
    <w:rsid w:val="00A43CA4"/>
    <w:rsid w:val="00A4525D"/>
    <w:rsid w:val="00A53B3C"/>
    <w:rsid w:val="00A97496"/>
    <w:rsid w:val="00AB0D6D"/>
    <w:rsid w:val="00AB32B4"/>
    <w:rsid w:val="00AB373B"/>
    <w:rsid w:val="00AB5570"/>
    <w:rsid w:val="00AE7E41"/>
    <w:rsid w:val="00AF0473"/>
    <w:rsid w:val="00B04776"/>
    <w:rsid w:val="00B208FB"/>
    <w:rsid w:val="00B36B3B"/>
    <w:rsid w:val="00B40827"/>
    <w:rsid w:val="00BA0B01"/>
    <w:rsid w:val="00BA0DE2"/>
    <w:rsid w:val="00BA2FF2"/>
    <w:rsid w:val="00BC1B18"/>
    <w:rsid w:val="00BC2757"/>
    <w:rsid w:val="00BE2CFA"/>
    <w:rsid w:val="00C168B6"/>
    <w:rsid w:val="00C17C77"/>
    <w:rsid w:val="00C3225F"/>
    <w:rsid w:val="00C338FF"/>
    <w:rsid w:val="00C37394"/>
    <w:rsid w:val="00C553BE"/>
    <w:rsid w:val="00C76ECF"/>
    <w:rsid w:val="00C772E0"/>
    <w:rsid w:val="00CA5758"/>
    <w:rsid w:val="00CB2645"/>
    <w:rsid w:val="00CC1A83"/>
    <w:rsid w:val="00CD5A83"/>
    <w:rsid w:val="00CF1810"/>
    <w:rsid w:val="00D243A0"/>
    <w:rsid w:val="00D25431"/>
    <w:rsid w:val="00D2604C"/>
    <w:rsid w:val="00D41C95"/>
    <w:rsid w:val="00D53548"/>
    <w:rsid w:val="00D77B82"/>
    <w:rsid w:val="00D83912"/>
    <w:rsid w:val="00D90C7B"/>
    <w:rsid w:val="00DB18C7"/>
    <w:rsid w:val="00DB5794"/>
    <w:rsid w:val="00DD5B94"/>
    <w:rsid w:val="00DD5CF9"/>
    <w:rsid w:val="00DD7CD4"/>
    <w:rsid w:val="00DF0092"/>
    <w:rsid w:val="00DF135D"/>
    <w:rsid w:val="00E07A24"/>
    <w:rsid w:val="00E17356"/>
    <w:rsid w:val="00E3414D"/>
    <w:rsid w:val="00E61D5B"/>
    <w:rsid w:val="00E62DCE"/>
    <w:rsid w:val="00E84A65"/>
    <w:rsid w:val="00E87032"/>
    <w:rsid w:val="00E94C35"/>
    <w:rsid w:val="00EA0B68"/>
    <w:rsid w:val="00ED5559"/>
    <w:rsid w:val="00EE788B"/>
    <w:rsid w:val="00EE7DF2"/>
    <w:rsid w:val="00F0023E"/>
    <w:rsid w:val="00F035CD"/>
    <w:rsid w:val="00F355ED"/>
    <w:rsid w:val="00F37814"/>
    <w:rsid w:val="00F44044"/>
    <w:rsid w:val="00F62269"/>
    <w:rsid w:val="00F67192"/>
    <w:rsid w:val="00F759C6"/>
    <w:rsid w:val="00F773D0"/>
    <w:rsid w:val="00F77E6F"/>
    <w:rsid w:val="00F852C2"/>
    <w:rsid w:val="00F868AC"/>
    <w:rsid w:val="00F9477D"/>
    <w:rsid w:val="00FE6F12"/>
    <w:rsid w:val="00FF0F7A"/>
    <w:rsid w:val="00FF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25BB"/>
  <w15:chartTrackingRefBased/>
  <w15:docId w15:val="{CE744FB8-C78B-491D-A3C8-23D20FEF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D87"/>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22D87"/>
    <w:rPr>
      <w:color w:val="0000FF"/>
      <w:u w:val="single"/>
    </w:rPr>
  </w:style>
  <w:style w:type="paragraph" w:styleId="Title">
    <w:name w:val="Title"/>
    <w:basedOn w:val="Normal"/>
    <w:link w:val="TitleChar"/>
    <w:qFormat/>
    <w:rsid w:val="00222D87"/>
    <w:pPr>
      <w:spacing w:line="240" w:lineRule="atLeast"/>
      <w:ind w:left="-90"/>
      <w:jc w:val="center"/>
    </w:pPr>
    <w:rPr>
      <w:b/>
      <w:sz w:val="20"/>
      <w:szCs w:val="20"/>
      <w:lang w:eastAsia="zh-CN"/>
    </w:rPr>
  </w:style>
  <w:style w:type="character" w:customStyle="1" w:styleId="TitleChar">
    <w:name w:val="Title Char"/>
    <w:basedOn w:val="DefaultParagraphFont"/>
    <w:link w:val="Title"/>
    <w:rsid w:val="00222D87"/>
    <w:rPr>
      <w:rFonts w:ascii="Times New Roman" w:eastAsia="Calibri" w:hAnsi="Times New Roman" w:cs="Times New Roman"/>
      <w:b/>
      <w:sz w:val="20"/>
      <w:szCs w:val="20"/>
      <w:lang w:eastAsia="zh-CN"/>
    </w:rPr>
  </w:style>
  <w:style w:type="character" w:customStyle="1" w:styleId="baec5a81-e4d6-4674-97f3-e9220f0136c1">
    <w:name w:val="baec5a81-e4d6-4674-97f3-e9220f0136c1"/>
    <w:rsid w:val="00222D87"/>
  </w:style>
  <w:style w:type="character" w:styleId="FollowedHyperlink">
    <w:name w:val="FollowedHyperlink"/>
    <w:basedOn w:val="DefaultParagraphFont"/>
    <w:uiPriority w:val="99"/>
    <w:semiHidden/>
    <w:unhideWhenUsed/>
    <w:rsid w:val="00374E94"/>
    <w:rPr>
      <w:color w:val="954F72" w:themeColor="followedHyperlink"/>
      <w:u w:val="single"/>
    </w:rPr>
  </w:style>
  <w:style w:type="paragraph" w:styleId="BalloonText">
    <w:name w:val="Balloon Text"/>
    <w:basedOn w:val="Normal"/>
    <w:link w:val="BalloonTextChar"/>
    <w:uiPriority w:val="99"/>
    <w:semiHidden/>
    <w:unhideWhenUsed/>
    <w:rsid w:val="009A3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3E9"/>
    <w:rPr>
      <w:rFonts w:ascii="Segoe UI" w:eastAsia="Calibri" w:hAnsi="Segoe UI" w:cs="Segoe UI"/>
      <w:sz w:val="18"/>
      <w:szCs w:val="18"/>
    </w:rPr>
  </w:style>
  <w:style w:type="paragraph" w:styleId="Header">
    <w:name w:val="header"/>
    <w:basedOn w:val="Normal"/>
    <w:link w:val="HeaderChar"/>
    <w:uiPriority w:val="99"/>
    <w:unhideWhenUsed/>
    <w:rsid w:val="00287AD8"/>
    <w:pPr>
      <w:tabs>
        <w:tab w:val="center" w:pos="4680"/>
        <w:tab w:val="right" w:pos="9360"/>
      </w:tabs>
    </w:pPr>
  </w:style>
  <w:style w:type="character" w:customStyle="1" w:styleId="HeaderChar">
    <w:name w:val="Header Char"/>
    <w:basedOn w:val="DefaultParagraphFont"/>
    <w:link w:val="Header"/>
    <w:uiPriority w:val="99"/>
    <w:rsid w:val="00287AD8"/>
    <w:rPr>
      <w:rFonts w:ascii="Times New Roman" w:eastAsia="Calibri" w:hAnsi="Times New Roman" w:cs="Times New Roman"/>
      <w:sz w:val="24"/>
      <w:szCs w:val="24"/>
    </w:rPr>
  </w:style>
  <w:style w:type="paragraph" w:styleId="Footer">
    <w:name w:val="footer"/>
    <w:basedOn w:val="Normal"/>
    <w:link w:val="FooterChar"/>
    <w:uiPriority w:val="99"/>
    <w:unhideWhenUsed/>
    <w:rsid w:val="00287AD8"/>
    <w:pPr>
      <w:tabs>
        <w:tab w:val="center" w:pos="4680"/>
        <w:tab w:val="right" w:pos="9360"/>
      </w:tabs>
    </w:pPr>
  </w:style>
  <w:style w:type="character" w:customStyle="1" w:styleId="FooterChar">
    <w:name w:val="Footer Char"/>
    <w:basedOn w:val="DefaultParagraphFont"/>
    <w:link w:val="Footer"/>
    <w:uiPriority w:val="99"/>
    <w:rsid w:val="00287AD8"/>
    <w:rPr>
      <w:rFonts w:ascii="Times New Roman" w:eastAsia="Calibri" w:hAnsi="Times New Roman" w:cs="Times New Roman"/>
      <w:sz w:val="24"/>
      <w:szCs w:val="24"/>
    </w:rPr>
  </w:style>
  <w:style w:type="paragraph" w:styleId="NormalWeb">
    <w:name w:val="Normal (Web)"/>
    <w:basedOn w:val="Normal"/>
    <w:uiPriority w:val="99"/>
    <w:unhideWhenUsed/>
    <w:rsid w:val="0012524C"/>
    <w:pPr>
      <w:spacing w:before="100" w:beforeAutospacing="1" w:after="100" w:afterAutospacing="1"/>
    </w:pPr>
    <w:rPr>
      <w:rFonts w:eastAsia="Times New Roman"/>
    </w:rPr>
  </w:style>
  <w:style w:type="character" w:styleId="Strong">
    <w:name w:val="Strong"/>
    <w:basedOn w:val="DefaultParagraphFont"/>
    <w:uiPriority w:val="22"/>
    <w:qFormat/>
    <w:rsid w:val="0012524C"/>
    <w:rPr>
      <w:b/>
      <w:bCs/>
    </w:rPr>
  </w:style>
  <w:style w:type="character" w:styleId="Emphasis">
    <w:name w:val="Emphasis"/>
    <w:basedOn w:val="DefaultParagraphFont"/>
    <w:uiPriority w:val="20"/>
    <w:qFormat/>
    <w:rsid w:val="009F599C"/>
    <w:rPr>
      <w:i/>
      <w:iCs/>
    </w:rPr>
  </w:style>
  <w:style w:type="character" w:styleId="CommentReference">
    <w:name w:val="annotation reference"/>
    <w:basedOn w:val="DefaultParagraphFont"/>
    <w:uiPriority w:val="99"/>
    <w:semiHidden/>
    <w:unhideWhenUsed/>
    <w:rsid w:val="003B0671"/>
    <w:rPr>
      <w:sz w:val="16"/>
      <w:szCs w:val="16"/>
    </w:rPr>
  </w:style>
  <w:style w:type="paragraph" w:styleId="CommentText">
    <w:name w:val="annotation text"/>
    <w:basedOn w:val="Normal"/>
    <w:link w:val="CommentTextChar"/>
    <w:uiPriority w:val="99"/>
    <w:semiHidden/>
    <w:unhideWhenUsed/>
    <w:rsid w:val="003B0671"/>
    <w:rPr>
      <w:sz w:val="20"/>
      <w:szCs w:val="20"/>
    </w:rPr>
  </w:style>
  <w:style w:type="character" w:customStyle="1" w:styleId="CommentTextChar">
    <w:name w:val="Comment Text Char"/>
    <w:basedOn w:val="DefaultParagraphFont"/>
    <w:link w:val="CommentText"/>
    <w:uiPriority w:val="99"/>
    <w:semiHidden/>
    <w:rsid w:val="003B067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0671"/>
    <w:rPr>
      <w:b/>
      <w:bCs/>
    </w:rPr>
  </w:style>
  <w:style w:type="character" w:customStyle="1" w:styleId="CommentSubjectChar">
    <w:name w:val="Comment Subject Char"/>
    <w:basedOn w:val="CommentTextChar"/>
    <w:link w:val="CommentSubject"/>
    <w:uiPriority w:val="99"/>
    <w:semiHidden/>
    <w:rsid w:val="003B0671"/>
    <w:rPr>
      <w:rFonts w:ascii="Times New Roman" w:eastAsia="Calibri" w:hAnsi="Times New Roman" w:cs="Times New Roman"/>
      <w:b/>
      <w:bCs/>
      <w:sz w:val="20"/>
      <w:szCs w:val="20"/>
    </w:rPr>
  </w:style>
  <w:style w:type="character" w:customStyle="1" w:styleId="UnresolvedMention1">
    <w:name w:val="Unresolved Mention1"/>
    <w:basedOn w:val="DefaultParagraphFont"/>
    <w:uiPriority w:val="99"/>
    <w:semiHidden/>
    <w:unhideWhenUsed/>
    <w:rsid w:val="003B0671"/>
    <w:rPr>
      <w:color w:val="605E5C"/>
      <w:shd w:val="clear" w:color="auto" w:fill="E1DFDD"/>
    </w:rPr>
  </w:style>
  <w:style w:type="paragraph" w:styleId="NoSpacing">
    <w:name w:val="No Spacing"/>
    <w:link w:val="NoSpacingChar"/>
    <w:uiPriority w:val="1"/>
    <w:qFormat/>
    <w:rsid w:val="00706B8B"/>
    <w:pPr>
      <w:spacing w:after="0" w:line="240" w:lineRule="auto"/>
    </w:pPr>
  </w:style>
  <w:style w:type="character" w:customStyle="1" w:styleId="NoSpacingChar">
    <w:name w:val="No Spacing Char"/>
    <w:basedOn w:val="DefaultParagraphFont"/>
    <w:link w:val="NoSpacing"/>
    <w:uiPriority w:val="1"/>
    <w:locked/>
    <w:rsid w:val="00706B8B"/>
  </w:style>
  <w:style w:type="character" w:styleId="UnresolvedMention">
    <w:name w:val="Unresolved Mention"/>
    <w:basedOn w:val="DefaultParagraphFont"/>
    <w:uiPriority w:val="99"/>
    <w:semiHidden/>
    <w:unhideWhenUsed/>
    <w:rsid w:val="00731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44739">
      <w:bodyDiv w:val="1"/>
      <w:marLeft w:val="0"/>
      <w:marRight w:val="0"/>
      <w:marTop w:val="0"/>
      <w:marBottom w:val="0"/>
      <w:divBdr>
        <w:top w:val="none" w:sz="0" w:space="0" w:color="auto"/>
        <w:left w:val="none" w:sz="0" w:space="0" w:color="auto"/>
        <w:bottom w:val="none" w:sz="0" w:space="0" w:color="auto"/>
        <w:right w:val="none" w:sz="0" w:space="0" w:color="auto"/>
      </w:divBdr>
    </w:div>
    <w:div w:id="128941867">
      <w:bodyDiv w:val="1"/>
      <w:marLeft w:val="0"/>
      <w:marRight w:val="0"/>
      <w:marTop w:val="0"/>
      <w:marBottom w:val="0"/>
      <w:divBdr>
        <w:top w:val="none" w:sz="0" w:space="0" w:color="auto"/>
        <w:left w:val="none" w:sz="0" w:space="0" w:color="auto"/>
        <w:bottom w:val="none" w:sz="0" w:space="0" w:color="auto"/>
        <w:right w:val="none" w:sz="0" w:space="0" w:color="auto"/>
      </w:divBdr>
    </w:div>
    <w:div w:id="138157948">
      <w:bodyDiv w:val="1"/>
      <w:marLeft w:val="0"/>
      <w:marRight w:val="0"/>
      <w:marTop w:val="0"/>
      <w:marBottom w:val="0"/>
      <w:divBdr>
        <w:top w:val="none" w:sz="0" w:space="0" w:color="auto"/>
        <w:left w:val="none" w:sz="0" w:space="0" w:color="auto"/>
        <w:bottom w:val="none" w:sz="0" w:space="0" w:color="auto"/>
        <w:right w:val="none" w:sz="0" w:space="0" w:color="auto"/>
      </w:divBdr>
    </w:div>
    <w:div w:id="281574470">
      <w:bodyDiv w:val="1"/>
      <w:marLeft w:val="0"/>
      <w:marRight w:val="0"/>
      <w:marTop w:val="0"/>
      <w:marBottom w:val="0"/>
      <w:divBdr>
        <w:top w:val="none" w:sz="0" w:space="0" w:color="auto"/>
        <w:left w:val="none" w:sz="0" w:space="0" w:color="auto"/>
        <w:bottom w:val="none" w:sz="0" w:space="0" w:color="auto"/>
        <w:right w:val="none" w:sz="0" w:space="0" w:color="auto"/>
      </w:divBdr>
    </w:div>
    <w:div w:id="1364938501">
      <w:bodyDiv w:val="1"/>
      <w:marLeft w:val="0"/>
      <w:marRight w:val="0"/>
      <w:marTop w:val="0"/>
      <w:marBottom w:val="0"/>
      <w:divBdr>
        <w:top w:val="none" w:sz="0" w:space="0" w:color="auto"/>
        <w:left w:val="none" w:sz="0" w:space="0" w:color="auto"/>
        <w:bottom w:val="none" w:sz="0" w:space="0" w:color="auto"/>
        <w:right w:val="none" w:sz="0" w:space="0" w:color="auto"/>
      </w:divBdr>
    </w:div>
    <w:div w:id="210923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sd.uconn.edu/" TargetMode="External"/><Relationship Id="rId18" Type="http://schemas.openxmlformats.org/officeDocument/2006/relationships/hyperlink" Target="https://policy.uconn.edu/2018/08/01/religious-accommodation-poli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swstudentservices@uconn.edu" TargetMode="External"/><Relationship Id="rId7" Type="http://schemas.openxmlformats.org/officeDocument/2006/relationships/footnotes" Target="footnotes.xml"/><Relationship Id="rId12" Type="http://schemas.openxmlformats.org/officeDocument/2006/relationships/hyperlink" Target="https://community.uconn.edu/the-student-code/the-student-code-appendix-a/" TargetMode="External"/><Relationship Id="rId17" Type="http://schemas.openxmlformats.org/officeDocument/2006/relationships/hyperlink" Target="https://nam01.safelinks.protection.outlook.com/?url=http%3A%2F%2Ftitleix.uconn.edu%2F&amp;data=02%7C01%7Ccetl%40uconn.edu%7C3b3fcd3cb7d846bbd2df08d741b57928%7C17f1a87e2a254eaab9df9d439034b080%7C0%7C0%7C637050119980719388&amp;sdata=2%2BhOjUTVYfUdaN%2FrOtsF3n66wi6ZjzLgk43gX3HJK80%3D&amp;reserved=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am01.safelinks.protection.outlook.com/?url=http%3A%2F%2Fequity.uconn.edu%2F&amp;data=02%7C01%7Ccetl%40uconn.edu%7C3b3fcd3cb7d846bbd2df08d741b57928%7C17f1a87e2a254eaab9df9d439034b080%7C0%7C0%7C637050119980719388&amp;sdata=gQ3jSoGFKE%2FG0yNtjngAt9FYpt2oyTQBBg5Mx8vLtJs%3D&amp;reserved=0" TargetMode="External"/><Relationship Id="rId20" Type="http://schemas.openxmlformats.org/officeDocument/2006/relationships/hyperlink" Target="https://socialwork.uconn.edu/current-stude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center.hartford.uconn.ed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nam10.safelinks.protection.outlook.com/?url=https%3A%2F%2Fpolicy.uconn.edu%2F2015%2F12%2F29%2Fpolicy-against-discrimination-harassment-and-related-interpersonal-violence%2F&amp;data=05%7C01%7Cchelsea.lebron%40uconn.edu%7Cb81f056c91824acb64d708db9372232b%7C17f1a87e2a254eaab9df9d439034b080%7C0%7C0%7C638265890676792307%7CUnknown%7CTWFpbGZsb3d8eyJWIjoiMC4wLjAwMDAiLCJQIjoiV2luMzIiLCJBTiI6Ik1haWwiLCJXVCI6Mn0%3D%7C3000%7C%7C%7C&amp;sdata=3L2If5KdaGLlMz06%2Fif1iQ7FB9cRWnCemchoTFYlQrU%3D&amp;reserved=0" TargetMode="External"/><Relationship Id="rId23" Type="http://schemas.openxmlformats.org/officeDocument/2006/relationships/hyperlink" Target="https://hartford.uconn.edu/student-services/" TargetMode="External"/><Relationship Id="rId10" Type="http://schemas.openxmlformats.org/officeDocument/2006/relationships/hyperlink" Target="https://policy.uconn.edu/2023/07/11/academic-scholarly-and-professional-integrity-and-misconduct-aspim-policy-on/" TargetMode="External"/><Relationship Id="rId19" Type="http://schemas.openxmlformats.org/officeDocument/2006/relationships/hyperlink" Target="https://nam10.safelinks.protection.outlook.com/?url=http%3A%2F%2Fwww.oire.uconn.edu%2F&amp;data=05%7C01%7C%7Cda8e9882b7f14971d6c708da56056ae9%7C17f1a87e2a254eaab9df9d439034b080%7C0%7C0%7C637916878503205211%7CUnknown%7CTWFpbGZsb3d8eyJWIjoiMC4wLjAwMDAiLCJQIjoiV2luMzIiLCJBTiI6Ik1haWwiLCJXVCI6Mn0%3D%7C3000%7C%7C%7C&amp;sdata=pPFKXYE2eEsiraC32HVTRjC7TiFmAQkBPyarepH8R%2B8%3D&amp;reserved=0" TargetMode="External"/><Relationship Id="rId4" Type="http://schemas.openxmlformats.org/officeDocument/2006/relationships/styles" Target="styles.xml"/><Relationship Id="rId9" Type="http://schemas.openxmlformats.org/officeDocument/2006/relationships/hyperlink" Target="https://policy.uconn.edu/" TargetMode="External"/><Relationship Id="rId14" Type="http://schemas.openxmlformats.org/officeDocument/2006/relationships/hyperlink" Target="mailto:Hartford.csd@uconn.edu" TargetMode="External"/><Relationship Id="rId22" Type="http://schemas.openxmlformats.org/officeDocument/2006/relationships/hyperlink" Target="https://dos.uco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1019B6B1E2C94AB6E312DEBE462B47" ma:contentTypeVersion="12" ma:contentTypeDescription="Create a new document." ma:contentTypeScope="" ma:versionID="a494aab1545141c1aed7aeed083c1bbb">
  <xsd:schema xmlns:xsd="http://www.w3.org/2001/XMLSchema" xmlns:xs="http://www.w3.org/2001/XMLSchema" xmlns:p="http://schemas.microsoft.com/office/2006/metadata/properties" xmlns:ns2="331e7ea6-9fc5-4f00-aafb-0fd3863a3cca" xmlns:ns3="18950db6-e857-49de-9c09-12ddcf494c2f" targetNamespace="http://schemas.microsoft.com/office/2006/metadata/properties" ma:root="true" ma:fieldsID="0fdbcab6ed07296150b41f0eb0a447e1" ns2:_="" ns3:_="">
    <xsd:import namespace="331e7ea6-9fc5-4f00-aafb-0fd3863a3cca"/>
    <xsd:import namespace="18950db6-e857-49de-9c09-12ddcf494c2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e7ea6-9fc5-4f00-aafb-0fd3863a3cc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950db6-e857-49de-9c09-12ddcf494c2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cf74444-f147-48ae-88e7-ac6d57fdca8d}" ma:internalName="TaxCatchAll" ma:showField="CatchAllData" ma:web="18950db6-e857-49de-9c09-12ddcf494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8950db6-e857-49de-9c09-12ddcf494c2f" xsi:nil="true"/>
    <lcf76f155ced4ddcb4097134ff3c332f xmlns="331e7ea6-9fc5-4f00-aafb-0fd3863a3c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0A19B0-F1B1-4AE2-B589-BC2EBD4B3B79}">
  <ds:schemaRefs>
    <ds:schemaRef ds:uri="http://schemas.microsoft.com/sharepoint/v3/contenttype/forms"/>
  </ds:schemaRefs>
</ds:datastoreItem>
</file>

<file path=customXml/itemProps2.xml><?xml version="1.0" encoding="utf-8"?>
<ds:datastoreItem xmlns:ds="http://schemas.openxmlformats.org/officeDocument/2006/customXml" ds:itemID="{E61FC863-D1DA-44B7-90DE-C66C5061D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e7ea6-9fc5-4f00-aafb-0fd3863a3cca"/>
    <ds:schemaRef ds:uri="18950db6-e857-49de-9c09-12ddcf494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D9F03-7AF2-4976-ADA3-F5BDB14FE846}">
  <ds:schemaRefs>
    <ds:schemaRef ds:uri="http://schemas.microsoft.com/office/2006/metadata/properties"/>
    <ds:schemaRef ds:uri="http://schemas.microsoft.com/office/infopath/2007/PartnerControls"/>
    <ds:schemaRef ds:uri="18950db6-e857-49de-9c09-12ddcf494c2f"/>
    <ds:schemaRef ds:uri="331e7ea6-9fc5-4f00-aafb-0fd3863a3cc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2081</Words>
  <Characters>11863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Lauren (SSW - Dean's Office Student Employee)</dc:creator>
  <cp:keywords/>
  <dc:description/>
  <cp:lastModifiedBy>Lebron, Chelsea</cp:lastModifiedBy>
  <cp:revision>34</cp:revision>
  <cp:lastPrinted>2019-07-17T15:57:00Z</cp:lastPrinted>
  <dcterms:created xsi:type="dcterms:W3CDTF">2024-08-16T17:41:00Z</dcterms:created>
  <dcterms:modified xsi:type="dcterms:W3CDTF">2024-08-16T20:15:00Z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0x010100D71019B6B1E2C94AB6E312DEBE462B47</vt:lpwstr>
  </property>
  <property fmtid="{D5CDD505-2E9C-101B-9397-08002B2CF9AE}" pid="3" name="Order">
    <vt:r8>26400</vt:r8>
  </property>
  <property fmtid="{D5CDD505-2E9C-101B-9397-08002B2CF9AE}" pid="4" name="MediaServiceImageTags">
    <vt:lpwstr/>
  </property>
</Properties>
</file>